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8EA07" w14:textId="74AB06BD" w:rsidR="009D46EA" w:rsidRPr="00226A2B" w:rsidRDefault="009D46EA" w:rsidP="009D46EA">
      <w:pPr>
        <w:jc w:val="center"/>
        <w:rPr>
          <w:rFonts w:ascii="Arial" w:hAnsi="Arial" w:cs="Arial"/>
          <w:b/>
          <w:bCs/>
        </w:rPr>
      </w:pPr>
      <w:bookmarkStart w:id="0" w:name="_Hlk159276848"/>
      <w:bookmarkStart w:id="1" w:name="_GoBack"/>
      <w:bookmarkEnd w:id="1"/>
      <w:r w:rsidRPr="00226A2B">
        <w:rPr>
          <w:rFonts w:ascii="Arial" w:hAnsi="Arial" w:cs="Arial"/>
          <w:b/>
        </w:rPr>
        <w:t xml:space="preserve">CONCORRÊNCIA PÚBLICA Nº </w:t>
      </w:r>
      <w:r w:rsidR="006818C3" w:rsidRPr="00226A2B">
        <w:rPr>
          <w:rFonts w:ascii="Arial" w:hAnsi="Arial" w:cs="Arial"/>
          <w:b/>
        </w:rPr>
        <w:t>014/2024</w:t>
      </w:r>
    </w:p>
    <w:p w14:paraId="73B6CEE7" w14:textId="731DEF83" w:rsidR="009D46EA" w:rsidRPr="00226A2B" w:rsidRDefault="009D46EA" w:rsidP="009D46EA">
      <w:pPr>
        <w:jc w:val="center"/>
        <w:rPr>
          <w:rFonts w:ascii="Arial" w:hAnsi="Arial" w:cs="Arial"/>
          <w:b/>
          <w:bCs/>
        </w:rPr>
      </w:pPr>
      <w:r w:rsidRPr="00226A2B">
        <w:rPr>
          <w:rFonts w:ascii="Arial" w:hAnsi="Arial" w:cs="Arial"/>
          <w:b/>
          <w:bCs/>
        </w:rPr>
        <w:t xml:space="preserve">PROCESSO ADMINISTRATIVO N° </w:t>
      </w:r>
      <w:r w:rsidR="006818C3" w:rsidRPr="00226A2B">
        <w:rPr>
          <w:rFonts w:ascii="Arial" w:hAnsi="Arial" w:cs="Arial"/>
          <w:b/>
          <w:bCs/>
        </w:rPr>
        <w:t>169/2024</w:t>
      </w:r>
    </w:p>
    <w:p w14:paraId="54825667" w14:textId="12A23A96" w:rsidR="006B6C73" w:rsidRPr="00226A2B" w:rsidRDefault="006B6C73" w:rsidP="00A26463">
      <w:pPr>
        <w:spacing w:line="259" w:lineRule="auto"/>
        <w:ind w:right="-1"/>
        <w:jc w:val="both"/>
        <w:rPr>
          <w:rFonts w:ascii="Arial" w:hAnsi="Arial" w:cs="Arial"/>
          <w:b/>
          <w:bCs/>
        </w:rPr>
      </w:pPr>
    </w:p>
    <w:p w14:paraId="74AE53E5" w14:textId="77777777" w:rsidR="00A17142" w:rsidRPr="00226A2B" w:rsidRDefault="00A17142" w:rsidP="00A26463">
      <w:pPr>
        <w:spacing w:line="259" w:lineRule="auto"/>
        <w:ind w:right="-1"/>
        <w:jc w:val="both"/>
        <w:rPr>
          <w:rFonts w:ascii="Arial" w:hAnsi="Arial" w:cs="Arial"/>
          <w:b/>
          <w:bCs/>
        </w:rPr>
      </w:pPr>
    </w:p>
    <w:p w14:paraId="27399B90" w14:textId="1C3C2206" w:rsidR="006B6C73" w:rsidRPr="00226A2B" w:rsidRDefault="006B6C73" w:rsidP="00A26463">
      <w:pPr>
        <w:spacing w:line="259" w:lineRule="auto"/>
        <w:ind w:right="-1"/>
        <w:jc w:val="both"/>
        <w:rPr>
          <w:rFonts w:ascii="Arial" w:hAnsi="Arial" w:cs="Arial"/>
          <w:b/>
          <w:bCs/>
        </w:rPr>
      </w:pPr>
      <w:r w:rsidRPr="00226A2B">
        <w:rPr>
          <w:rFonts w:ascii="Arial" w:hAnsi="Arial" w:cs="Arial"/>
          <w:b/>
          <w:bCs/>
        </w:rPr>
        <w:t>CONTRATANTE</w:t>
      </w:r>
      <w:r w:rsidR="00FF5C9F" w:rsidRPr="00226A2B">
        <w:rPr>
          <w:rFonts w:ascii="Arial" w:hAnsi="Arial" w:cs="Arial"/>
          <w:b/>
          <w:bCs/>
        </w:rPr>
        <w:t>:</w:t>
      </w:r>
    </w:p>
    <w:p w14:paraId="6811BD99" w14:textId="77777777" w:rsidR="006B6C73" w:rsidRPr="00226A2B" w:rsidRDefault="006B6C73" w:rsidP="00A26463">
      <w:pPr>
        <w:ind w:right="-1"/>
        <w:jc w:val="both"/>
        <w:rPr>
          <w:rFonts w:ascii="Arial" w:hAnsi="Arial" w:cs="Arial"/>
        </w:rPr>
      </w:pPr>
      <w:r w:rsidRPr="00226A2B">
        <w:rPr>
          <w:rFonts w:ascii="Arial" w:hAnsi="Arial" w:cs="Arial"/>
        </w:rPr>
        <w:t>Município de Tanabi</w:t>
      </w:r>
    </w:p>
    <w:p w14:paraId="0BA39211" w14:textId="5ED57C5D" w:rsidR="006B6C73" w:rsidRPr="00226A2B" w:rsidRDefault="006B6C73" w:rsidP="00A26463">
      <w:pPr>
        <w:ind w:right="-1"/>
        <w:jc w:val="both"/>
        <w:rPr>
          <w:rFonts w:ascii="Arial" w:hAnsi="Arial" w:cs="Arial"/>
        </w:rPr>
      </w:pPr>
    </w:p>
    <w:p w14:paraId="75573DBC" w14:textId="77777777" w:rsidR="003705A6" w:rsidRPr="00226A2B" w:rsidRDefault="003705A6" w:rsidP="00A26463">
      <w:pPr>
        <w:ind w:right="-1"/>
        <w:jc w:val="both"/>
        <w:rPr>
          <w:rFonts w:ascii="Arial" w:hAnsi="Arial" w:cs="Arial"/>
        </w:rPr>
      </w:pPr>
    </w:p>
    <w:p w14:paraId="1D2756D7" w14:textId="77777777" w:rsidR="006B6C73" w:rsidRPr="00226A2B" w:rsidRDefault="006B6C73" w:rsidP="00A26463">
      <w:pPr>
        <w:ind w:right="-1"/>
        <w:jc w:val="both"/>
        <w:rPr>
          <w:rFonts w:ascii="Arial" w:hAnsi="Arial" w:cs="Arial"/>
          <w:b/>
          <w:bCs/>
        </w:rPr>
      </w:pPr>
    </w:p>
    <w:p w14:paraId="093B4695" w14:textId="4C455E36" w:rsidR="006B6C73" w:rsidRPr="00226A2B" w:rsidRDefault="006B6C73" w:rsidP="00A26463">
      <w:pPr>
        <w:ind w:right="-1"/>
        <w:jc w:val="both"/>
        <w:rPr>
          <w:rFonts w:ascii="Arial" w:hAnsi="Arial" w:cs="Arial"/>
          <w:b/>
          <w:bCs/>
        </w:rPr>
      </w:pPr>
      <w:r w:rsidRPr="00226A2B">
        <w:rPr>
          <w:rFonts w:ascii="Arial" w:hAnsi="Arial" w:cs="Arial"/>
          <w:b/>
          <w:bCs/>
        </w:rPr>
        <w:t>OBJETO</w:t>
      </w:r>
      <w:r w:rsidR="00FF5C9F" w:rsidRPr="00226A2B">
        <w:rPr>
          <w:rFonts w:ascii="Arial" w:hAnsi="Arial" w:cs="Arial"/>
          <w:b/>
          <w:bCs/>
        </w:rPr>
        <w:t>:</w:t>
      </w:r>
    </w:p>
    <w:p w14:paraId="6438708C" w14:textId="5934DF3F" w:rsidR="00A17142" w:rsidRPr="00226A2B" w:rsidRDefault="006818C3" w:rsidP="00A26463">
      <w:pPr>
        <w:ind w:right="-1"/>
        <w:jc w:val="both"/>
        <w:rPr>
          <w:rFonts w:ascii="Arial" w:hAnsi="Arial" w:cs="Arial"/>
          <w:b/>
          <w:bCs/>
        </w:rPr>
      </w:pPr>
      <w:r w:rsidRPr="00226A2B">
        <w:rPr>
          <w:rFonts w:ascii="Arial" w:hAnsi="Arial" w:cs="Arial"/>
        </w:rPr>
        <w:t xml:space="preserve">Contratação de empresa para perfuração de um poço </w:t>
      </w:r>
      <w:proofErr w:type="spellStart"/>
      <w:r w:rsidRPr="00226A2B">
        <w:rPr>
          <w:rFonts w:ascii="Arial" w:hAnsi="Arial" w:cs="Arial"/>
        </w:rPr>
        <w:t>semi-artesiano</w:t>
      </w:r>
      <w:proofErr w:type="spellEnd"/>
      <w:r w:rsidRPr="00226A2B">
        <w:rPr>
          <w:rFonts w:ascii="Arial" w:hAnsi="Arial" w:cs="Arial"/>
        </w:rPr>
        <w:t xml:space="preserve"> e aprofundamento de dois poços no Município de Tanabi</w:t>
      </w:r>
      <w:r w:rsidR="00C4453E" w:rsidRPr="00226A2B">
        <w:rPr>
          <w:rFonts w:ascii="Arial" w:hAnsi="Arial" w:cs="Arial"/>
        </w:rPr>
        <w:t>, conforme as especificações técnicas contidas nos projetos básicos e/ou executivos, com todas as suas partes, desenhos, especificações e outros complementos</w:t>
      </w:r>
      <w:r w:rsidR="009B107D" w:rsidRPr="00226A2B">
        <w:rPr>
          <w:rFonts w:ascii="Arial" w:hAnsi="Arial" w:cs="Arial"/>
        </w:rPr>
        <w:t>.</w:t>
      </w:r>
    </w:p>
    <w:p w14:paraId="20BAB18B" w14:textId="77777777" w:rsidR="003705A6" w:rsidRPr="00226A2B" w:rsidRDefault="003705A6" w:rsidP="00A26463">
      <w:pPr>
        <w:ind w:right="-1"/>
        <w:jc w:val="both"/>
        <w:rPr>
          <w:rFonts w:ascii="Arial" w:hAnsi="Arial" w:cs="Arial"/>
          <w:b/>
          <w:bCs/>
        </w:rPr>
      </w:pPr>
    </w:p>
    <w:p w14:paraId="5F199496" w14:textId="6930FA9F" w:rsidR="00D349EA" w:rsidRPr="00226A2B" w:rsidRDefault="00D349EA" w:rsidP="00A26463">
      <w:pPr>
        <w:ind w:right="-1"/>
        <w:jc w:val="both"/>
        <w:rPr>
          <w:rFonts w:ascii="Arial" w:hAnsi="Arial" w:cs="Arial"/>
          <w:b/>
          <w:bCs/>
        </w:rPr>
      </w:pPr>
    </w:p>
    <w:p w14:paraId="170B94A9" w14:textId="77777777" w:rsidR="00CE0E56" w:rsidRPr="00226A2B" w:rsidRDefault="00CE0E56" w:rsidP="00A26463">
      <w:pPr>
        <w:ind w:right="-1"/>
        <w:jc w:val="both"/>
        <w:rPr>
          <w:rFonts w:ascii="Arial" w:hAnsi="Arial" w:cs="Arial"/>
          <w:b/>
          <w:bCs/>
        </w:rPr>
      </w:pPr>
    </w:p>
    <w:p w14:paraId="3CAD355B" w14:textId="60D0FB4B" w:rsidR="006B6C73" w:rsidRPr="00226A2B" w:rsidRDefault="006B6C73" w:rsidP="00A26463">
      <w:pPr>
        <w:ind w:right="-1"/>
        <w:jc w:val="both"/>
        <w:rPr>
          <w:rFonts w:ascii="Arial" w:hAnsi="Arial" w:cs="Arial"/>
          <w:b/>
          <w:bCs/>
        </w:rPr>
      </w:pPr>
      <w:r w:rsidRPr="00226A2B">
        <w:rPr>
          <w:rFonts w:ascii="Arial" w:hAnsi="Arial" w:cs="Arial"/>
          <w:b/>
          <w:bCs/>
        </w:rPr>
        <w:t>VALOR TOTAL DA CONTRATAÇÃO</w:t>
      </w:r>
      <w:r w:rsidR="00FF5C9F" w:rsidRPr="00226A2B">
        <w:rPr>
          <w:rFonts w:ascii="Arial" w:hAnsi="Arial" w:cs="Arial"/>
          <w:b/>
          <w:bCs/>
        </w:rPr>
        <w:t>:</w:t>
      </w:r>
    </w:p>
    <w:p w14:paraId="5BE4B282" w14:textId="657BA21E" w:rsidR="006B6C73" w:rsidRPr="00226A2B" w:rsidRDefault="00D32C25" w:rsidP="00A26463">
      <w:pPr>
        <w:ind w:right="-1"/>
        <w:jc w:val="both"/>
        <w:rPr>
          <w:rFonts w:ascii="Arial" w:hAnsi="Arial" w:cs="Arial"/>
          <w:b/>
          <w:bCs/>
        </w:rPr>
      </w:pPr>
      <w:r w:rsidRPr="00226A2B">
        <w:rPr>
          <w:rFonts w:ascii="Arial" w:hAnsi="Arial" w:cs="Arial"/>
          <w:b/>
          <w:bCs/>
        </w:rPr>
        <w:t>R$ 65.246,20 (SESSENTA E CINCO MIL E DUZENTOS E QUARENTA E SEIS REAIS E VINTE CENTAVOS).</w:t>
      </w:r>
    </w:p>
    <w:p w14:paraId="0F6B9515" w14:textId="6442A24B" w:rsidR="006B6C73" w:rsidRPr="00226A2B" w:rsidRDefault="006B6C73" w:rsidP="00A26463">
      <w:pPr>
        <w:ind w:right="-1"/>
        <w:jc w:val="both"/>
        <w:rPr>
          <w:rFonts w:ascii="Arial" w:hAnsi="Arial" w:cs="Arial"/>
        </w:rPr>
      </w:pPr>
    </w:p>
    <w:p w14:paraId="0AB9D772" w14:textId="77777777" w:rsidR="003705A6" w:rsidRPr="00226A2B" w:rsidRDefault="003705A6" w:rsidP="00A26463">
      <w:pPr>
        <w:ind w:right="-1"/>
        <w:jc w:val="both"/>
        <w:rPr>
          <w:rFonts w:ascii="Arial" w:hAnsi="Arial" w:cs="Arial"/>
        </w:rPr>
      </w:pPr>
    </w:p>
    <w:p w14:paraId="6B59059D" w14:textId="77777777" w:rsidR="00A17142" w:rsidRPr="00226A2B" w:rsidRDefault="00A17142" w:rsidP="00A26463">
      <w:pPr>
        <w:ind w:right="-1"/>
        <w:jc w:val="both"/>
        <w:rPr>
          <w:rFonts w:ascii="Arial" w:hAnsi="Arial" w:cs="Arial"/>
        </w:rPr>
      </w:pPr>
    </w:p>
    <w:p w14:paraId="2D430259" w14:textId="4C25CA5C" w:rsidR="006B6C73" w:rsidRPr="00226A2B" w:rsidRDefault="00FF5C9F" w:rsidP="00A26463">
      <w:pPr>
        <w:ind w:right="-1"/>
        <w:jc w:val="both"/>
        <w:rPr>
          <w:rFonts w:ascii="Arial" w:hAnsi="Arial" w:cs="Arial"/>
          <w:b/>
          <w:bCs/>
        </w:rPr>
      </w:pPr>
      <w:r w:rsidRPr="00226A2B">
        <w:rPr>
          <w:rFonts w:ascii="Arial" w:eastAsia="MS Mincho" w:hAnsi="Arial" w:cs="Arial"/>
          <w:b/>
          <w:bCs/>
        </w:rPr>
        <w:t>DATA E HORA DA SESSÃO PÚBLICA:</w:t>
      </w:r>
    </w:p>
    <w:p w14:paraId="7EBDE140" w14:textId="727C4A34" w:rsidR="006B6C73" w:rsidRPr="00226A2B" w:rsidRDefault="006B6C73" w:rsidP="00A26463">
      <w:pPr>
        <w:ind w:right="-1"/>
        <w:jc w:val="both"/>
        <w:rPr>
          <w:rFonts w:ascii="Arial" w:hAnsi="Arial" w:cs="Arial"/>
          <w:b/>
          <w:bCs/>
        </w:rPr>
      </w:pPr>
      <w:r w:rsidRPr="00226A2B">
        <w:rPr>
          <w:rFonts w:ascii="Arial" w:hAnsi="Arial" w:cs="Arial"/>
        </w:rPr>
        <w:t xml:space="preserve">Dia </w:t>
      </w:r>
      <w:r w:rsidR="006818C3" w:rsidRPr="00226A2B">
        <w:rPr>
          <w:rFonts w:ascii="Arial" w:hAnsi="Arial" w:cs="Arial"/>
          <w:b/>
          <w:bCs/>
        </w:rPr>
        <w:t>2</w:t>
      </w:r>
      <w:r w:rsidR="009F2BFD">
        <w:rPr>
          <w:rFonts w:ascii="Arial" w:hAnsi="Arial" w:cs="Arial"/>
          <w:b/>
          <w:bCs/>
        </w:rPr>
        <w:t>9</w:t>
      </w:r>
      <w:r w:rsidRPr="00226A2B">
        <w:rPr>
          <w:rFonts w:ascii="Arial" w:hAnsi="Arial" w:cs="Arial"/>
          <w:b/>
          <w:bCs/>
        </w:rPr>
        <w:t>/</w:t>
      </w:r>
      <w:r w:rsidR="006818C3" w:rsidRPr="00226A2B">
        <w:rPr>
          <w:rFonts w:ascii="Arial" w:hAnsi="Arial" w:cs="Arial"/>
          <w:b/>
          <w:bCs/>
        </w:rPr>
        <w:t>11</w:t>
      </w:r>
      <w:r w:rsidRPr="00226A2B">
        <w:rPr>
          <w:rFonts w:ascii="Arial" w:hAnsi="Arial" w:cs="Arial"/>
          <w:b/>
          <w:bCs/>
        </w:rPr>
        <w:t>/</w:t>
      </w:r>
      <w:r w:rsidR="007F7931" w:rsidRPr="00226A2B">
        <w:rPr>
          <w:rFonts w:ascii="Arial" w:hAnsi="Arial" w:cs="Arial"/>
          <w:b/>
          <w:bCs/>
        </w:rPr>
        <w:t>2024</w:t>
      </w:r>
      <w:r w:rsidRPr="00226A2B">
        <w:rPr>
          <w:rFonts w:ascii="Arial" w:hAnsi="Arial" w:cs="Arial"/>
          <w:b/>
          <w:bCs/>
        </w:rPr>
        <w:t xml:space="preserve"> </w:t>
      </w:r>
      <w:r w:rsidRPr="00226A2B">
        <w:rPr>
          <w:rFonts w:ascii="Arial" w:hAnsi="Arial" w:cs="Arial"/>
        </w:rPr>
        <w:t xml:space="preserve">às </w:t>
      </w:r>
      <w:r w:rsidR="00F00B91" w:rsidRPr="00226A2B">
        <w:rPr>
          <w:rFonts w:ascii="Arial" w:hAnsi="Arial" w:cs="Arial"/>
          <w:b/>
          <w:bCs/>
        </w:rPr>
        <w:t>09</w:t>
      </w:r>
      <w:r w:rsidRPr="00226A2B">
        <w:rPr>
          <w:rFonts w:ascii="Arial" w:hAnsi="Arial" w:cs="Arial"/>
          <w:b/>
          <w:bCs/>
        </w:rPr>
        <w:t>h</w:t>
      </w:r>
      <w:r w:rsidR="008A2B90" w:rsidRPr="00226A2B">
        <w:rPr>
          <w:rFonts w:ascii="Arial" w:hAnsi="Arial" w:cs="Arial"/>
          <w:b/>
          <w:bCs/>
        </w:rPr>
        <w:t>0</w:t>
      </w:r>
      <w:r w:rsidR="007F7931" w:rsidRPr="00226A2B">
        <w:rPr>
          <w:rFonts w:ascii="Arial" w:hAnsi="Arial" w:cs="Arial"/>
          <w:b/>
          <w:bCs/>
        </w:rPr>
        <w:t>0</w:t>
      </w:r>
      <w:r w:rsidRPr="00226A2B">
        <w:rPr>
          <w:rFonts w:ascii="Arial" w:hAnsi="Arial" w:cs="Arial"/>
          <w:b/>
          <w:bCs/>
        </w:rPr>
        <w:t xml:space="preserve"> (horário de Brasília)</w:t>
      </w:r>
    </w:p>
    <w:p w14:paraId="1D6E6B31" w14:textId="77777777" w:rsidR="00A17142" w:rsidRPr="00226A2B" w:rsidRDefault="00A17142" w:rsidP="00A26463">
      <w:pPr>
        <w:ind w:right="-1"/>
        <w:jc w:val="both"/>
        <w:rPr>
          <w:rFonts w:ascii="Arial" w:hAnsi="Arial" w:cs="Arial"/>
          <w:b/>
          <w:bCs/>
        </w:rPr>
      </w:pPr>
    </w:p>
    <w:p w14:paraId="5EECAC81" w14:textId="77777777" w:rsidR="006B6C73" w:rsidRPr="00226A2B" w:rsidRDefault="006B6C73" w:rsidP="00A26463">
      <w:pPr>
        <w:ind w:right="-1"/>
        <w:jc w:val="both"/>
        <w:rPr>
          <w:rFonts w:ascii="Arial" w:hAnsi="Arial" w:cs="Arial"/>
        </w:rPr>
      </w:pPr>
    </w:p>
    <w:p w14:paraId="6A8905A9" w14:textId="77777777" w:rsidR="003705A6" w:rsidRPr="00226A2B" w:rsidRDefault="003705A6" w:rsidP="00A26463">
      <w:pPr>
        <w:ind w:right="-1"/>
        <w:jc w:val="both"/>
        <w:rPr>
          <w:rFonts w:ascii="Arial" w:hAnsi="Arial" w:cs="Arial"/>
        </w:rPr>
      </w:pPr>
    </w:p>
    <w:p w14:paraId="38A2C634" w14:textId="77777777" w:rsidR="006B6C73" w:rsidRPr="00226A2B" w:rsidRDefault="006B6C73" w:rsidP="00A26463">
      <w:pPr>
        <w:ind w:right="-1"/>
        <w:jc w:val="both"/>
        <w:rPr>
          <w:rFonts w:ascii="Arial" w:hAnsi="Arial" w:cs="Arial"/>
          <w:caps/>
        </w:rPr>
      </w:pPr>
      <w:r w:rsidRPr="00226A2B">
        <w:rPr>
          <w:rFonts w:ascii="Arial" w:hAnsi="Arial" w:cs="Arial"/>
          <w:b/>
          <w:bCs/>
          <w:caps/>
        </w:rPr>
        <w:t>Critério de Julgamento:</w:t>
      </w:r>
    </w:p>
    <w:p w14:paraId="579A7D99" w14:textId="31458A79" w:rsidR="006B6C73" w:rsidRPr="00226A2B" w:rsidRDefault="00FF5C9F" w:rsidP="00A26463">
      <w:pPr>
        <w:ind w:right="-1"/>
        <w:jc w:val="both"/>
        <w:rPr>
          <w:rFonts w:ascii="Arial" w:hAnsi="Arial" w:cs="Arial"/>
        </w:rPr>
      </w:pPr>
      <w:r w:rsidRPr="00226A2B">
        <w:rPr>
          <w:rFonts w:ascii="Arial" w:hAnsi="Arial" w:cs="Arial"/>
        </w:rPr>
        <w:t>M</w:t>
      </w:r>
      <w:r w:rsidR="006B6C73" w:rsidRPr="00226A2B">
        <w:rPr>
          <w:rFonts w:ascii="Arial" w:hAnsi="Arial" w:cs="Arial"/>
        </w:rPr>
        <w:t>enor preço</w:t>
      </w:r>
    </w:p>
    <w:p w14:paraId="637A2B87" w14:textId="3012F897" w:rsidR="006B6C73" w:rsidRPr="00226A2B" w:rsidRDefault="006B6C73" w:rsidP="00A26463">
      <w:pPr>
        <w:ind w:right="-1"/>
        <w:jc w:val="both"/>
        <w:rPr>
          <w:rFonts w:ascii="Arial" w:hAnsi="Arial" w:cs="Arial"/>
        </w:rPr>
      </w:pPr>
    </w:p>
    <w:p w14:paraId="2F5A2FFD" w14:textId="77777777" w:rsidR="003705A6" w:rsidRPr="00226A2B" w:rsidRDefault="003705A6" w:rsidP="00A26463">
      <w:pPr>
        <w:ind w:right="-1"/>
        <w:jc w:val="both"/>
        <w:rPr>
          <w:rFonts w:ascii="Arial" w:hAnsi="Arial" w:cs="Arial"/>
        </w:rPr>
      </w:pPr>
    </w:p>
    <w:p w14:paraId="62D77EC3" w14:textId="77777777" w:rsidR="00A17142" w:rsidRPr="00226A2B" w:rsidRDefault="00A17142" w:rsidP="00A26463">
      <w:pPr>
        <w:ind w:right="-1"/>
        <w:jc w:val="both"/>
        <w:rPr>
          <w:rFonts w:ascii="Arial" w:hAnsi="Arial" w:cs="Arial"/>
        </w:rPr>
      </w:pPr>
    </w:p>
    <w:p w14:paraId="60E4D812" w14:textId="77777777" w:rsidR="006B6C73" w:rsidRPr="00226A2B" w:rsidRDefault="006B6C73" w:rsidP="00A26463">
      <w:pPr>
        <w:ind w:right="-1"/>
        <w:jc w:val="both"/>
        <w:rPr>
          <w:rFonts w:ascii="Arial" w:hAnsi="Arial" w:cs="Arial"/>
          <w:caps/>
        </w:rPr>
      </w:pPr>
      <w:r w:rsidRPr="00226A2B">
        <w:rPr>
          <w:rFonts w:ascii="Arial" w:hAnsi="Arial" w:cs="Arial"/>
          <w:b/>
          <w:bCs/>
          <w:caps/>
        </w:rPr>
        <w:t>Modo de disputa:</w:t>
      </w:r>
    </w:p>
    <w:p w14:paraId="4642184F" w14:textId="514E7A98" w:rsidR="006B6C73" w:rsidRPr="00226A2B" w:rsidRDefault="00FF5C9F" w:rsidP="00A26463">
      <w:pPr>
        <w:ind w:right="-1"/>
        <w:jc w:val="both"/>
        <w:rPr>
          <w:rFonts w:ascii="Arial" w:hAnsi="Arial" w:cs="Arial"/>
        </w:rPr>
      </w:pPr>
      <w:r w:rsidRPr="00226A2B">
        <w:rPr>
          <w:rFonts w:ascii="Arial" w:hAnsi="Arial" w:cs="Arial"/>
        </w:rPr>
        <w:t>A</w:t>
      </w:r>
      <w:r w:rsidR="006B6C73" w:rsidRPr="00226A2B">
        <w:rPr>
          <w:rFonts w:ascii="Arial" w:hAnsi="Arial" w:cs="Arial"/>
        </w:rPr>
        <w:t>berto</w:t>
      </w:r>
    </w:p>
    <w:p w14:paraId="6E4613F6" w14:textId="77777777" w:rsidR="00FF5C9F" w:rsidRPr="00226A2B" w:rsidRDefault="00FF5C9F" w:rsidP="00FF5C9F">
      <w:pPr>
        <w:ind w:right="-1"/>
        <w:jc w:val="both"/>
        <w:rPr>
          <w:rFonts w:ascii="Arial" w:hAnsi="Arial" w:cs="Arial"/>
          <w:b/>
          <w:bCs/>
        </w:rPr>
      </w:pPr>
    </w:p>
    <w:p w14:paraId="1178BC8E" w14:textId="77777777" w:rsidR="00FF5C9F" w:rsidRPr="00226A2B" w:rsidRDefault="00FF5C9F" w:rsidP="00FF5C9F">
      <w:pPr>
        <w:ind w:right="-1"/>
        <w:jc w:val="both"/>
        <w:rPr>
          <w:rFonts w:ascii="Arial" w:hAnsi="Arial" w:cs="Arial"/>
        </w:rPr>
      </w:pPr>
    </w:p>
    <w:p w14:paraId="613A84EE" w14:textId="77777777" w:rsidR="003705A6" w:rsidRPr="00226A2B" w:rsidRDefault="003705A6" w:rsidP="00FF5C9F">
      <w:pPr>
        <w:ind w:right="-1"/>
        <w:jc w:val="both"/>
        <w:rPr>
          <w:rFonts w:ascii="Arial" w:hAnsi="Arial" w:cs="Arial"/>
        </w:rPr>
      </w:pPr>
    </w:p>
    <w:p w14:paraId="7E615A99" w14:textId="3C7769E2" w:rsidR="00FF5C9F" w:rsidRPr="00226A2B" w:rsidRDefault="00FF5C9F" w:rsidP="00FF5C9F">
      <w:pPr>
        <w:rPr>
          <w:rFonts w:ascii="Arial" w:eastAsia="MS Mincho" w:hAnsi="Arial" w:cs="Arial"/>
          <w:b/>
          <w:bCs/>
        </w:rPr>
      </w:pPr>
      <w:r w:rsidRPr="00226A2B">
        <w:rPr>
          <w:rFonts w:ascii="Arial" w:eastAsia="MS Mincho" w:hAnsi="Arial" w:cs="Arial"/>
          <w:b/>
          <w:bCs/>
        </w:rPr>
        <w:t>PREFERÊNCIA ME/EPP/EQUIPARADAS:</w:t>
      </w:r>
    </w:p>
    <w:p w14:paraId="70AB6C82" w14:textId="399F2886" w:rsidR="006B6C73" w:rsidRPr="00226A2B" w:rsidRDefault="00B53DDF" w:rsidP="00FF5C9F">
      <w:pPr>
        <w:spacing w:after="200" w:line="276" w:lineRule="auto"/>
        <w:jc w:val="both"/>
        <w:rPr>
          <w:rFonts w:ascii="Arial" w:hAnsi="Arial" w:cs="Arial"/>
          <w:b/>
          <w:bCs/>
        </w:rPr>
      </w:pPr>
      <w:r w:rsidRPr="00226A2B">
        <w:rPr>
          <w:rFonts w:ascii="Arial" w:hAnsi="Arial" w:cs="Arial"/>
          <w:bCs/>
        </w:rPr>
        <w:t>Sim</w:t>
      </w:r>
      <w:r w:rsidR="00FF5C9F" w:rsidRPr="00226A2B">
        <w:rPr>
          <w:rFonts w:ascii="Arial" w:hAnsi="Arial" w:cs="Arial"/>
          <w:b/>
          <w:bCs/>
        </w:rPr>
        <w:t xml:space="preserve"> </w:t>
      </w:r>
      <w:r w:rsidR="006B6C73" w:rsidRPr="00226A2B">
        <w:rPr>
          <w:rFonts w:ascii="Arial" w:hAnsi="Arial" w:cs="Arial"/>
          <w:b/>
          <w:bCs/>
        </w:rPr>
        <w:br w:type="page"/>
      </w:r>
    </w:p>
    <w:p w14:paraId="5E216F81" w14:textId="10EAAB35" w:rsidR="006B6C73" w:rsidRPr="00226A2B" w:rsidRDefault="005E3F11" w:rsidP="00A26463">
      <w:pPr>
        <w:jc w:val="center"/>
        <w:rPr>
          <w:rFonts w:ascii="Arial" w:hAnsi="Arial" w:cs="Arial"/>
          <w:b/>
          <w:bCs/>
        </w:rPr>
      </w:pPr>
      <w:r w:rsidRPr="00226A2B">
        <w:rPr>
          <w:rFonts w:ascii="Arial" w:hAnsi="Arial" w:cs="Arial"/>
          <w:b/>
        </w:rPr>
        <w:lastRenderedPageBreak/>
        <w:t xml:space="preserve">CONCORRÊNCIA PÚBLICA Nº </w:t>
      </w:r>
      <w:r w:rsidR="006818C3" w:rsidRPr="00226A2B">
        <w:rPr>
          <w:rFonts w:ascii="Arial" w:hAnsi="Arial" w:cs="Arial"/>
          <w:b/>
        </w:rPr>
        <w:t>014/2024</w:t>
      </w:r>
    </w:p>
    <w:p w14:paraId="43BF90FD" w14:textId="196112C5" w:rsidR="006B6C73" w:rsidRPr="00226A2B" w:rsidRDefault="006B6C73" w:rsidP="00A26463">
      <w:pPr>
        <w:jc w:val="center"/>
        <w:rPr>
          <w:rFonts w:ascii="Arial" w:hAnsi="Arial" w:cs="Arial"/>
          <w:b/>
          <w:bCs/>
        </w:rPr>
      </w:pPr>
      <w:r w:rsidRPr="00226A2B">
        <w:rPr>
          <w:rFonts w:ascii="Arial" w:hAnsi="Arial" w:cs="Arial"/>
          <w:b/>
          <w:bCs/>
        </w:rPr>
        <w:t xml:space="preserve">PROCESSO ADMINISTRATIVO N° </w:t>
      </w:r>
      <w:r w:rsidR="006818C3" w:rsidRPr="00226A2B">
        <w:rPr>
          <w:rFonts w:ascii="Arial" w:hAnsi="Arial" w:cs="Arial"/>
          <w:b/>
          <w:bCs/>
        </w:rPr>
        <w:t>169/2024</w:t>
      </w:r>
    </w:p>
    <w:p w14:paraId="272A0DAF" w14:textId="77777777" w:rsidR="006B6C73" w:rsidRPr="00226A2B" w:rsidRDefault="006B6C73" w:rsidP="00A26463">
      <w:pPr>
        <w:ind w:firstLine="567"/>
        <w:jc w:val="both"/>
        <w:rPr>
          <w:rFonts w:ascii="Arial" w:hAnsi="Arial" w:cs="Arial"/>
          <w:bCs/>
        </w:rPr>
      </w:pPr>
    </w:p>
    <w:p w14:paraId="135BA8E6" w14:textId="1AD604EF" w:rsidR="006B6C73" w:rsidRPr="00226A2B" w:rsidRDefault="006B6C73" w:rsidP="00A26463">
      <w:pPr>
        <w:tabs>
          <w:tab w:val="center" w:pos="4677"/>
          <w:tab w:val="left" w:pos="8051"/>
        </w:tabs>
        <w:ind w:right="-1"/>
        <w:jc w:val="both"/>
        <w:rPr>
          <w:rFonts w:ascii="Arial" w:hAnsi="Arial" w:cs="Arial"/>
        </w:rPr>
      </w:pPr>
      <w:r w:rsidRPr="00226A2B">
        <w:rPr>
          <w:rFonts w:ascii="Arial" w:hAnsi="Arial" w:cs="Arial"/>
        </w:rPr>
        <w:t xml:space="preserve">Torna-se público que o </w:t>
      </w:r>
      <w:r w:rsidRPr="00226A2B">
        <w:rPr>
          <w:rFonts w:ascii="Arial" w:hAnsi="Arial" w:cs="Arial"/>
          <w:b/>
        </w:rPr>
        <w:t>MUNICÍPIO DE TANABI</w:t>
      </w:r>
      <w:r w:rsidRPr="00226A2B">
        <w:rPr>
          <w:rFonts w:ascii="Arial" w:hAnsi="Arial" w:cs="Arial"/>
        </w:rPr>
        <w:t xml:space="preserve">, </w:t>
      </w:r>
      <w:r w:rsidRPr="00226A2B">
        <w:rPr>
          <w:rFonts w:ascii="Arial" w:hAnsi="Arial" w:cs="Arial"/>
          <w:b/>
        </w:rPr>
        <w:t>ESTADO DE SÃO PAULO</w:t>
      </w:r>
      <w:r w:rsidRPr="00226A2B">
        <w:rPr>
          <w:rFonts w:ascii="Arial" w:hAnsi="Arial" w:cs="Arial"/>
        </w:rPr>
        <w:t xml:space="preserve"> por meio do </w:t>
      </w:r>
      <w:r w:rsidRPr="00226A2B">
        <w:rPr>
          <w:rFonts w:ascii="Arial" w:hAnsi="Arial" w:cs="Arial"/>
          <w:b/>
        </w:rPr>
        <w:t xml:space="preserve">SENHOR </w:t>
      </w:r>
      <w:r w:rsidRPr="00226A2B">
        <w:rPr>
          <w:rFonts w:ascii="Arial" w:hAnsi="Arial" w:cs="Arial"/>
          <w:b/>
          <w:bCs/>
        </w:rPr>
        <w:t>ALEXANDRE SILVEIRA BERTOLINI</w:t>
      </w:r>
      <w:r w:rsidRPr="00226A2B">
        <w:rPr>
          <w:rFonts w:ascii="Arial" w:eastAsia="MS Mincho" w:hAnsi="Arial" w:cs="Arial"/>
          <w:b/>
          <w:bCs/>
        </w:rPr>
        <w:t xml:space="preserve">, </w:t>
      </w:r>
      <w:r w:rsidRPr="00226A2B">
        <w:rPr>
          <w:rFonts w:ascii="Arial" w:hAnsi="Arial" w:cs="Arial"/>
          <w:b/>
          <w:bCs/>
        </w:rPr>
        <w:t>PREFEITO MUNICIPAL</w:t>
      </w:r>
      <w:r w:rsidRPr="00226A2B">
        <w:rPr>
          <w:rFonts w:ascii="Arial" w:hAnsi="Arial" w:cs="Arial"/>
        </w:rPr>
        <w:t xml:space="preserve">, sediado Rua Doutor Cunha Junior nº 242 – Bairro Centro – CEP 15.170-000 – Tanabi – SP, realizará licitação, na modalidade </w:t>
      </w:r>
      <w:r w:rsidR="00FF4D14" w:rsidRPr="00226A2B">
        <w:rPr>
          <w:rFonts w:ascii="Arial" w:hAnsi="Arial" w:cs="Arial"/>
          <w:bCs/>
        </w:rPr>
        <w:t>CONCORRÊNCIA PÚBLICA</w:t>
      </w:r>
      <w:r w:rsidRPr="00226A2B">
        <w:rPr>
          <w:rFonts w:ascii="Arial" w:hAnsi="Arial" w:cs="Arial"/>
        </w:rPr>
        <w:t xml:space="preserve">, na forma ELETRÔNICA, nos termos da </w:t>
      </w:r>
      <w:hyperlink r:id="rId7" w:history="1">
        <w:r w:rsidRPr="00226A2B">
          <w:rPr>
            <w:rStyle w:val="Hyperlink"/>
            <w:rFonts w:ascii="Arial" w:hAnsi="Arial" w:cs="Arial"/>
            <w:color w:val="auto"/>
            <w:u w:val="none"/>
          </w:rPr>
          <w:t>Lei nº 14.133, de 1º de abril de 2021</w:t>
        </w:r>
      </w:hyperlink>
      <w:r w:rsidRPr="00226A2B">
        <w:rPr>
          <w:rFonts w:ascii="Arial" w:hAnsi="Arial" w:cs="Arial"/>
        </w:rPr>
        <w:t>, do Decreto nº 5.045, de 17 de janeiro de 2024, e demais legislação aplicável e, ainda, de acordo com as condições estabelecidas neste Edital.</w:t>
      </w:r>
    </w:p>
    <w:p w14:paraId="280E663C" w14:textId="77777777" w:rsidR="00C449E1" w:rsidRPr="00226A2B" w:rsidRDefault="00C449E1" w:rsidP="00A26463">
      <w:pPr>
        <w:tabs>
          <w:tab w:val="center" w:pos="4677"/>
          <w:tab w:val="left" w:pos="8051"/>
        </w:tabs>
        <w:ind w:right="-1"/>
        <w:jc w:val="both"/>
        <w:rPr>
          <w:rFonts w:ascii="Arial" w:hAnsi="Arial" w:cs="Arial"/>
        </w:rPr>
      </w:pPr>
    </w:p>
    <w:p w14:paraId="66392E7E" w14:textId="219376AF" w:rsidR="00C449E1" w:rsidRPr="00226A2B" w:rsidRDefault="00A17142" w:rsidP="00A17142">
      <w:pPr>
        <w:jc w:val="both"/>
        <w:rPr>
          <w:rFonts w:ascii="Arial" w:hAnsi="Arial" w:cs="Arial"/>
          <w:b/>
        </w:rPr>
      </w:pPr>
      <w:r w:rsidRPr="00226A2B">
        <w:rPr>
          <w:rFonts w:ascii="Arial" w:hAnsi="Arial" w:cs="Arial"/>
          <w:b/>
        </w:rPr>
        <w:t xml:space="preserve">CONCORRÊNCIA PÚBLICA Nº </w:t>
      </w:r>
      <w:r w:rsidR="006818C3" w:rsidRPr="00226A2B">
        <w:rPr>
          <w:rFonts w:ascii="Arial" w:hAnsi="Arial" w:cs="Arial"/>
          <w:b/>
        </w:rPr>
        <w:t>014/2024</w:t>
      </w:r>
    </w:p>
    <w:p w14:paraId="3AB978F5" w14:textId="60776BD0" w:rsidR="00C449E1" w:rsidRPr="00226A2B" w:rsidRDefault="00C449E1" w:rsidP="00A17142">
      <w:pPr>
        <w:jc w:val="both"/>
        <w:rPr>
          <w:rFonts w:ascii="Arial" w:hAnsi="Arial" w:cs="Arial"/>
          <w:bCs/>
        </w:rPr>
      </w:pPr>
      <w:r w:rsidRPr="00226A2B">
        <w:rPr>
          <w:rFonts w:ascii="Arial" w:hAnsi="Arial" w:cs="Arial"/>
          <w:b/>
        </w:rPr>
        <w:t>Data da sessão pública:</w:t>
      </w:r>
      <w:r w:rsidRPr="00226A2B">
        <w:rPr>
          <w:rFonts w:ascii="Arial" w:hAnsi="Arial" w:cs="Arial"/>
          <w:bCs/>
        </w:rPr>
        <w:t xml:space="preserve"> </w:t>
      </w:r>
      <w:r w:rsidR="006818C3" w:rsidRPr="00226A2B">
        <w:rPr>
          <w:rFonts w:ascii="Arial" w:hAnsi="Arial" w:cs="Arial"/>
          <w:b/>
          <w:bCs/>
        </w:rPr>
        <w:t>2</w:t>
      </w:r>
      <w:r w:rsidR="009F2BFD">
        <w:rPr>
          <w:rFonts w:ascii="Arial" w:hAnsi="Arial" w:cs="Arial"/>
          <w:b/>
          <w:bCs/>
        </w:rPr>
        <w:t>9</w:t>
      </w:r>
      <w:r w:rsidRPr="00226A2B">
        <w:rPr>
          <w:rFonts w:ascii="Arial" w:hAnsi="Arial" w:cs="Arial"/>
          <w:b/>
          <w:bCs/>
        </w:rPr>
        <w:t>/</w:t>
      </w:r>
      <w:r w:rsidR="006818C3" w:rsidRPr="00226A2B">
        <w:rPr>
          <w:rFonts w:ascii="Arial" w:hAnsi="Arial" w:cs="Arial"/>
          <w:b/>
          <w:bCs/>
        </w:rPr>
        <w:t>11</w:t>
      </w:r>
      <w:r w:rsidRPr="00226A2B">
        <w:rPr>
          <w:rFonts w:ascii="Arial" w:hAnsi="Arial" w:cs="Arial"/>
          <w:b/>
          <w:bCs/>
        </w:rPr>
        <w:t>/2024</w:t>
      </w:r>
    </w:p>
    <w:p w14:paraId="78621908" w14:textId="54EAA91C" w:rsidR="00C449E1" w:rsidRPr="00226A2B" w:rsidRDefault="00C449E1" w:rsidP="00A17142">
      <w:pPr>
        <w:jc w:val="both"/>
        <w:rPr>
          <w:rFonts w:ascii="Arial" w:hAnsi="Arial" w:cs="Arial"/>
          <w:bCs/>
        </w:rPr>
      </w:pPr>
      <w:r w:rsidRPr="00226A2B">
        <w:rPr>
          <w:rFonts w:ascii="Arial" w:hAnsi="Arial" w:cs="Arial"/>
          <w:b/>
        </w:rPr>
        <w:t>Horário da sessão pública:</w:t>
      </w:r>
      <w:r w:rsidRPr="00226A2B">
        <w:rPr>
          <w:rFonts w:ascii="Arial" w:hAnsi="Arial" w:cs="Arial"/>
          <w:bCs/>
        </w:rPr>
        <w:t xml:space="preserve"> </w:t>
      </w:r>
      <w:r w:rsidR="00F00B91" w:rsidRPr="00226A2B">
        <w:rPr>
          <w:rFonts w:ascii="Arial" w:hAnsi="Arial" w:cs="Arial"/>
          <w:b/>
          <w:bCs/>
        </w:rPr>
        <w:t>09</w:t>
      </w:r>
      <w:r w:rsidRPr="00226A2B">
        <w:rPr>
          <w:rFonts w:ascii="Arial" w:hAnsi="Arial" w:cs="Arial"/>
          <w:b/>
          <w:bCs/>
        </w:rPr>
        <w:t>h</w:t>
      </w:r>
      <w:r w:rsidR="008A2B90" w:rsidRPr="00226A2B">
        <w:rPr>
          <w:rFonts w:ascii="Arial" w:hAnsi="Arial" w:cs="Arial"/>
          <w:b/>
          <w:bCs/>
        </w:rPr>
        <w:t>0</w:t>
      </w:r>
      <w:r w:rsidRPr="00226A2B">
        <w:rPr>
          <w:rFonts w:ascii="Arial" w:hAnsi="Arial" w:cs="Arial"/>
          <w:b/>
          <w:bCs/>
        </w:rPr>
        <w:t>0</w:t>
      </w:r>
    </w:p>
    <w:p w14:paraId="6667336D" w14:textId="08FA666D" w:rsidR="00C449E1" w:rsidRPr="00226A2B" w:rsidRDefault="00C449E1" w:rsidP="00A17142">
      <w:pPr>
        <w:jc w:val="both"/>
        <w:rPr>
          <w:rFonts w:ascii="Arial" w:hAnsi="Arial" w:cs="Arial"/>
          <w:b/>
        </w:rPr>
      </w:pPr>
      <w:r w:rsidRPr="00226A2B">
        <w:rPr>
          <w:rFonts w:ascii="Arial" w:hAnsi="Arial" w:cs="Arial"/>
          <w:b/>
        </w:rPr>
        <w:t>Contratante: Município de Tanabi</w:t>
      </w:r>
    </w:p>
    <w:p w14:paraId="202CCF9D" w14:textId="55F003E5" w:rsidR="00C449E1" w:rsidRPr="00226A2B" w:rsidRDefault="00C449E1" w:rsidP="00A17142">
      <w:pPr>
        <w:jc w:val="both"/>
        <w:rPr>
          <w:rFonts w:ascii="Arial" w:hAnsi="Arial" w:cs="Arial"/>
          <w:b/>
        </w:rPr>
      </w:pPr>
      <w:r w:rsidRPr="00226A2B">
        <w:rPr>
          <w:rFonts w:ascii="Arial" w:hAnsi="Arial" w:cs="Arial"/>
          <w:b/>
        </w:rPr>
        <w:t xml:space="preserve">CNPJ: </w:t>
      </w:r>
      <w:r w:rsidRPr="00226A2B">
        <w:rPr>
          <w:rFonts w:ascii="Arial" w:hAnsi="Arial" w:cs="Arial"/>
        </w:rPr>
        <w:t>45.157.104/0001-42</w:t>
      </w:r>
    </w:p>
    <w:p w14:paraId="72258CE7" w14:textId="1F9FF729" w:rsidR="00C449E1" w:rsidRPr="00226A2B" w:rsidRDefault="00C449E1" w:rsidP="00A17142">
      <w:pPr>
        <w:jc w:val="both"/>
        <w:rPr>
          <w:rFonts w:ascii="Arial" w:hAnsi="Arial" w:cs="Arial"/>
          <w:b/>
        </w:rPr>
      </w:pPr>
      <w:r w:rsidRPr="00226A2B">
        <w:rPr>
          <w:rFonts w:ascii="Arial" w:hAnsi="Arial" w:cs="Arial"/>
          <w:b/>
        </w:rPr>
        <w:t xml:space="preserve">E-mail: </w:t>
      </w:r>
      <w:hyperlink r:id="rId8" w:history="1">
        <w:r w:rsidRPr="00226A2B">
          <w:rPr>
            <w:rStyle w:val="Hyperlink"/>
            <w:rFonts w:ascii="Arial" w:hAnsi="Arial" w:cs="Arial"/>
            <w:color w:val="auto"/>
            <w:u w:val="none"/>
          </w:rPr>
          <w:t>licitacao@tanabi.sp.gov.br</w:t>
        </w:r>
      </w:hyperlink>
    </w:p>
    <w:p w14:paraId="259B7613" w14:textId="1867E88D" w:rsidR="00C449E1" w:rsidRPr="00226A2B" w:rsidRDefault="00C449E1" w:rsidP="00A17142">
      <w:pPr>
        <w:jc w:val="both"/>
        <w:rPr>
          <w:rFonts w:ascii="Arial" w:hAnsi="Arial" w:cs="Arial"/>
          <w:bCs/>
        </w:rPr>
      </w:pPr>
      <w:r w:rsidRPr="00226A2B">
        <w:rPr>
          <w:rFonts w:ascii="Arial" w:hAnsi="Arial" w:cs="Arial"/>
          <w:b/>
        </w:rPr>
        <w:t xml:space="preserve">Objeto: </w:t>
      </w:r>
      <w:r w:rsidR="006818C3" w:rsidRPr="00226A2B">
        <w:rPr>
          <w:rFonts w:ascii="Arial" w:hAnsi="Arial" w:cs="Arial"/>
        </w:rPr>
        <w:t xml:space="preserve">Contratação de empresa para perfuração de um poço </w:t>
      </w:r>
      <w:proofErr w:type="spellStart"/>
      <w:r w:rsidR="006818C3" w:rsidRPr="00226A2B">
        <w:rPr>
          <w:rFonts w:ascii="Arial" w:hAnsi="Arial" w:cs="Arial"/>
        </w:rPr>
        <w:t>semi-artesiano</w:t>
      </w:r>
      <w:proofErr w:type="spellEnd"/>
      <w:r w:rsidR="006818C3" w:rsidRPr="00226A2B">
        <w:rPr>
          <w:rFonts w:ascii="Arial" w:hAnsi="Arial" w:cs="Arial"/>
        </w:rPr>
        <w:t xml:space="preserve"> e aprofundamento de dois poços no Município de Tanabi</w:t>
      </w:r>
      <w:r w:rsidR="00C4453E" w:rsidRPr="00226A2B">
        <w:rPr>
          <w:rFonts w:ascii="Arial" w:hAnsi="Arial" w:cs="Arial"/>
        </w:rPr>
        <w:t>, conforme as especificações técnicas contidas nos projetos básicos e/ou executivos, com todas as suas partes, desenhos, especificações e outros complementos.</w:t>
      </w:r>
    </w:p>
    <w:p w14:paraId="580D8FFE" w14:textId="44B81333" w:rsidR="00C449E1" w:rsidRPr="00226A2B" w:rsidRDefault="00C449E1" w:rsidP="00A17142">
      <w:pPr>
        <w:jc w:val="both"/>
        <w:rPr>
          <w:rFonts w:ascii="Arial" w:hAnsi="Arial" w:cs="Arial"/>
        </w:rPr>
      </w:pPr>
      <w:r w:rsidRPr="00226A2B">
        <w:rPr>
          <w:rFonts w:ascii="Arial" w:hAnsi="Arial" w:cs="Arial"/>
          <w:b/>
        </w:rPr>
        <w:t xml:space="preserve">Valor total da contratação: </w:t>
      </w:r>
      <w:r w:rsidR="00D32C25" w:rsidRPr="00226A2B">
        <w:rPr>
          <w:rFonts w:ascii="Arial" w:hAnsi="Arial" w:cs="Arial"/>
          <w:bCs/>
        </w:rPr>
        <w:t xml:space="preserve">R$ </w:t>
      </w:r>
      <w:r w:rsidR="00D32C25" w:rsidRPr="00226A2B">
        <w:rPr>
          <w:rFonts w:ascii="Arial" w:hAnsi="Arial" w:cs="Arial"/>
        </w:rPr>
        <w:t>65.246,20 (sessenta e cinco mil e duzentos e quarenta e seis reais e vinte centavos</w:t>
      </w:r>
      <w:r w:rsidR="006818C3" w:rsidRPr="00226A2B">
        <w:rPr>
          <w:rFonts w:ascii="Arial" w:hAnsi="Arial" w:cs="Arial"/>
        </w:rPr>
        <w:t>).</w:t>
      </w:r>
    </w:p>
    <w:p w14:paraId="1B59DBFE" w14:textId="2E8532B7" w:rsidR="00C449E1" w:rsidRPr="00226A2B" w:rsidRDefault="00C449E1" w:rsidP="00A17142">
      <w:pPr>
        <w:jc w:val="both"/>
        <w:rPr>
          <w:rFonts w:ascii="Arial" w:hAnsi="Arial" w:cs="Arial"/>
          <w:bCs/>
        </w:rPr>
      </w:pPr>
      <w:r w:rsidRPr="00226A2B">
        <w:rPr>
          <w:rFonts w:ascii="Arial" w:hAnsi="Arial" w:cs="Arial"/>
          <w:b/>
        </w:rPr>
        <w:t>Critério de julgamento:</w:t>
      </w:r>
      <w:r w:rsidRPr="00226A2B">
        <w:rPr>
          <w:rFonts w:ascii="Arial" w:hAnsi="Arial" w:cs="Arial"/>
          <w:bCs/>
        </w:rPr>
        <w:t xml:space="preserve"> </w:t>
      </w:r>
      <w:r w:rsidR="00FA7583" w:rsidRPr="00226A2B">
        <w:rPr>
          <w:rFonts w:ascii="Arial" w:hAnsi="Arial" w:cs="Arial"/>
          <w:bCs/>
        </w:rPr>
        <w:t>M</w:t>
      </w:r>
      <w:r w:rsidRPr="00226A2B">
        <w:rPr>
          <w:rFonts w:ascii="Arial" w:hAnsi="Arial" w:cs="Arial"/>
          <w:bCs/>
        </w:rPr>
        <w:t>enor preço</w:t>
      </w:r>
    </w:p>
    <w:p w14:paraId="61595525" w14:textId="0326B066" w:rsidR="00C449E1" w:rsidRPr="00226A2B" w:rsidRDefault="00C449E1" w:rsidP="00A17142">
      <w:pPr>
        <w:jc w:val="both"/>
        <w:rPr>
          <w:rFonts w:ascii="Arial" w:hAnsi="Arial" w:cs="Arial"/>
          <w:bCs/>
        </w:rPr>
      </w:pPr>
      <w:r w:rsidRPr="00226A2B">
        <w:rPr>
          <w:rFonts w:ascii="Arial" w:hAnsi="Arial" w:cs="Arial"/>
          <w:b/>
        </w:rPr>
        <w:t xml:space="preserve">Modo de disputa: </w:t>
      </w:r>
      <w:r w:rsidR="00FA7583" w:rsidRPr="00226A2B">
        <w:rPr>
          <w:rFonts w:ascii="Arial" w:hAnsi="Arial" w:cs="Arial"/>
          <w:bCs/>
        </w:rPr>
        <w:t>A</w:t>
      </w:r>
      <w:r w:rsidRPr="00226A2B">
        <w:rPr>
          <w:rFonts w:ascii="Arial" w:hAnsi="Arial" w:cs="Arial"/>
          <w:bCs/>
        </w:rPr>
        <w:t>berto</w:t>
      </w:r>
    </w:p>
    <w:p w14:paraId="3B245D49" w14:textId="053AFCAF" w:rsidR="00C449E1" w:rsidRPr="00226A2B" w:rsidRDefault="00C449E1" w:rsidP="00A17142">
      <w:pPr>
        <w:jc w:val="both"/>
        <w:rPr>
          <w:rFonts w:ascii="Arial" w:hAnsi="Arial" w:cs="Arial"/>
          <w:bCs/>
        </w:rPr>
      </w:pPr>
      <w:r w:rsidRPr="00226A2B">
        <w:rPr>
          <w:rFonts w:ascii="Arial" w:hAnsi="Arial" w:cs="Arial"/>
          <w:b/>
        </w:rPr>
        <w:t xml:space="preserve">Preferência ME/EPP/EQUIPARADAS: </w:t>
      </w:r>
      <w:r w:rsidR="00B53DDF" w:rsidRPr="00226A2B">
        <w:rPr>
          <w:rFonts w:ascii="Arial" w:hAnsi="Arial" w:cs="Arial"/>
          <w:bCs/>
        </w:rPr>
        <w:t>Sim</w:t>
      </w:r>
    </w:p>
    <w:p w14:paraId="7D1B821F" w14:textId="498A497D" w:rsidR="00C449E1" w:rsidRPr="00226A2B" w:rsidRDefault="00C449E1" w:rsidP="00A17142">
      <w:pPr>
        <w:jc w:val="both"/>
        <w:rPr>
          <w:rFonts w:ascii="Arial" w:hAnsi="Arial" w:cs="Arial"/>
          <w:bCs/>
        </w:rPr>
      </w:pPr>
      <w:r w:rsidRPr="00226A2B">
        <w:rPr>
          <w:rFonts w:ascii="Arial" w:hAnsi="Arial" w:cs="Arial"/>
          <w:b/>
        </w:rPr>
        <w:t>Link:</w:t>
      </w:r>
      <w:r w:rsidRPr="00226A2B">
        <w:rPr>
          <w:rFonts w:ascii="Arial" w:hAnsi="Arial" w:cs="Arial"/>
          <w:bCs/>
        </w:rPr>
        <w:t xml:space="preserve"> </w:t>
      </w:r>
      <w:r w:rsidRPr="00226A2B">
        <w:rPr>
          <w:rFonts w:ascii="Arial" w:hAnsi="Arial" w:cs="Arial"/>
        </w:rPr>
        <w:t>SCPI Portal de Compras</w:t>
      </w:r>
      <w:r w:rsidRPr="00226A2B">
        <w:rPr>
          <w:rFonts w:ascii="Arial" w:hAnsi="Arial" w:cs="Arial"/>
          <w:bCs/>
        </w:rPr>
        <w:t xml:space="preserve"> (http://portalcompras.tanabi.sp.gov.br)</w:t>
      </w:r>
    </w:p>
    <w:p w14:paraId="3E6B4D7B" w14:textId="77777777" w:rsidR="006B6C73" w:rsidRPr="00226A2B" w:rsidRDefault="006B6C73" w:rsidP="00A26463">
      <w:pPr>
        <w:pStyle w:val="SemEspaamento"/>
        <w:ind w:right="-1"/>
        <w:jc w:val="both"/>
        <w:rPr>
          <w:rFonts w:ascii="Arial" w:hAnsi="Arial" w:cs="Arial"/>
          <w:b/>
          <w:bCs/>
          <w:sz w:val="24"/>
          <w:szCs w:val="24"/>
        </w:rPr>
      </w:pPr>
    </w:p>
    <w:p w14:paraId="46BC898F" w14:textId="03563923" w:rsidR="006B6C73" w:rsidRPr="00226A2B" w:rsidRDefault="006B6C73" w:rsidP="00A26463">
      <w:pPr>
        <w:widowControl w:val="0"/>
        <w:ind w:right="-1"/>
        <w:jc w:val="both"/>
        <w:rPr>
          <w:rFonts w:ascii="Arial" w:eastAsia="MS Mincho" w:hAnsi="Arial" w:cs="Arial"/>
          <w:b/>
          <w:bCs/>
        </w:rPr>
      </w:pPr>
      <w:r w:rsidRPr="00226A2B">
        <w:rPr>
          <w:rFonts w:ascii="Arial" w:eastAsia="MS Mincho" w:hAnsi="Arial" w:cs="Arial"/>
          <w:b/>
          <w:bCs/>
        </w:rPr>
        <w:t>1 – OBJETO</w:t>
      </w:r>
    </w:p>
    <w:p w14:paraId="1F6CBD8B" w14:textId="118E9AF7" w:rsidR="00C4453E" w:rsidRPr="00226A2B" w:rsidRDefault="006B6C73" w:rsidP="00A26463">
      <w:pPr>
        <w:widowControl w:val="0"/>
        <w:ind w:right="-1"/>
        <w:jc w:val="both"/>
        <w:rPr>
          <w:rFonts w:ascii="Arial" w:hAnsi="Arial" w:cs="Arial"/>
        </w:rPr>
      </w:pPr>
      <w:r w:rsidRPr="00226A2B">
        <w:rPr>
          <w:rFonts w:ascii="Arial" w:hAnsi="Arial" w:cs="Arial"/>
          <w:b/>
          <w:bCs/>
        </w:rPr>
        <w:t xml:space="preserve">1.1 </w:t>
      </w:r>
      <w:r w:rsidRPr="00226A2B">
        <w:rPr>
          <w:rFonts w:ascii="Arial" w:hAnsi="Arial" w:cs="Arial"/>
        </w:rPr>
        <w:t xml:space="preserve">– </w:t>
      </w:r>
      <w:r w:rsidR="008A2B90" w:rsidRPr="00226A2B">
        <w:rPr>
          <w:rFonts w:ascii="Arial" w:eastAsia="MS Mincho" w:hAnsi="Arial" w:cs="Arial"/>
          <w:bCs/>
        </w:rPr>
        <w:t xml:space="preserve">A presente licitação tem por objeto, </w:t>
      </w:r>
      <w:r w:rsidR="008A2B90" w:rsidRPr="00226A2B">
        <w:rPr>
          <w:rFonts w:ascii="Arial" w:hAnsi="Arial" w:cs="Arial"/>
        </w:rPr>
        <w:t xml:space="preserve">a </w:t>
      </w:r>
      <w:r w:rsidR="006818C3" w:rsidRPr="00226A2B">
        <w:rPr>
          <w:rFonts w:ascii="Arial" w:hAnsi="Arial" w:cs="Arial"/>
        </w:rPr>
        <w:t xml:space="preserve">Contratação de empresa para perfuração de um poço </w:t>
      </w:r>
      <w:proofErr w:type="spellStart"/>
      <w:r w:rsidR="006818C3" w:rsidRPr="00226A2B">
        <w:rPr>
          <w:rFonts w:ascii="Arial" w:hAnsi="Arial" w:cs="Arial"/>
        </w:rPr>
        <w:t>semi-artesiano</w:t>
      </w:r>
      <w:proofErr w:type="spellEnd"/>
      <w:r w:rsidR="006818C3" w:rsidRPr="00226A2B">
        <w:rPr>
          <w:rFonts w:ascii="Arial" w:hAnsi="Arial" w:cs="Arial"/>
        </w:rPr>
        <w:t xml:space="preserve"> e aprofundamento de dois poços no Município de Tanabi</w:t>
      </w:r>
      <w:r w:rsidR="00C4453E" w:rsidRPr="00226A2B">
        <w:rPr>
          <w:rFonts w:ascii="Arial" w:hAnsi="Arial" w:cs="Arial"/>
        </w:rPr>
        <w:t>, conforme as especificações técnicas contidas nos projetos básicos e/ou executivos, com todas as suas partes, desenhos, especificações e outros complementos.</w:t>
      </w:r>
    </w:p>
    <w:p w14:paraId="42340B5D" w14:textId="7754535C" w:rsidR="007F7931" w:rsidRPr="00226A2B" w:rsidRDefault="00C449E1" w:rsidP="00A26463">
      <w:pPr>
        <w:widowControl w:val="0"/>
        <w:ind w:right="-1"/>
        <w:jc w:val="both"/>
        <w:rPr>
          <w:rFonts w:ascii="Arial" w:hAnsi="Arial" w:cs="Arial"/>
        </w:rPr>
      </w:pPr>
      <w:r w:rsidRPr="00226A2B">
        <w:rPr>
          <w:rFonts w:ascii="Arial" w:hAnsi="Arial" w:cs="Arial"/>
          <w:b/>
        </w:rPr>
        <w:t>1.2</w:t>
      </w:r>
      <w:r w:rsidRPr="00226A2B">
        <w:rPr>
          <w:rFonts w:ascii="Arial" w:hAnsi="Arial" w:cs="Arial"/>
          <w:bCs/>
        </w:rPr>
        <w:t xml:space="preserve"> – </w:t>
      </w:r>
      <w:r w:rsidR="00D349EA" w:rsidRPr="00226A2B">
        <w:rPr>
          <w:rFonts w:ascii="Arial" w:hAnsi="Arial" w:cs="Arial"/>
        </w:rPr>
        <w:t xml:space="preserve">A licitação será realizada em grupo único, formados por </w:t>
      </w:r>
      <w:r w:rsidR="006818C3" w:rsidRPr="00226A2B">
        <w:rPr>
          <w:rFonts w:ascii="Arial" w:hAnsi="Arial" w:cs="Arial"/>
        </w:rPr>
        <w:t>04</w:t>
      </w:r>
      <w:r w:rsidR="00D349EA" w:rsidRPr="00226A2B">
        <w:rPr>
          <w:rFonts w:ascii="Arial" w:hAnsi="Arial" w:cs="Arial"/>
        </w:rPr>
        <w:t xml:space="preserve"> (</w:t>
      </w:r>
      <w:r w:rsidR="006818C3" w:rsidRPr="00226A2B">
        <w:rPr>
          <w:rFonts w:ascii="Arial" w:hAnsi="Arial" w:cs="Arial"/>
        </w:rPr>
        <w:t>quatro</w:t>
      </w:r>
      <w:r w:rsidR="00D349EA" w:rsidRPr="00226A2B">
        <w:rPr>
          <w:rFonts w:ascii="Arial" w:hAnsi="Arial" w:cs="Arial"/>
        </w:rPr>
        <w:t>) itens, conforme tabela constante no Projeto Básico/Termo de Referência, devendo o licitante oferecer proposta para todos os itens que o compõem</w:t>
      </w:r>
      <w:r w:rsidRPr="00226A2B">
        <w:rPr>
          <w:rFonts w:ascii="Arial" w:hAnsi="Arial" w:cs="Arial"/>
          <w:bCs/>
        </w:rPr>
        <w:t>.</w:t>
      </w:r>
    </w:p>
    <w:p w14:paraId="32151366" w14:textId="77777777" w:rsidR="00F40897" w:rsidRPr="00226A2B" w:rsidRDefault="00F40897" w:rsidP="00A26463">
      <w:pPr>
        <w:widowControl w:val="0"/>
        <w:shd w:val="clear" w:color="auto" w:fill="FFFFFF"/>
        <w:jc w:val="both"/>
        <w:rPr>
          <w:rFonts w:ascii="Arial" w:hAnsi="Arial" w:cs="Arial"/>
        </w:rPr>
      </w:pPr>
    </w:p>
    <w:p w14:paraId="321C1D1C" w14:textId="68BA0F8E" w:rsidR="006B6C73" w:rsidRPr="00226A2B" w:rsidRDefault="006B6C73" w:rsidP="00F00B91">
      <w:pPr>
        <w:shd w:val="clear" w:color="auto" w:fill="FFFFFF"/>
        <w:tabs>
          <w:tab w:val="left" w:pos="-1701"/>
        </w:tabs>
        <w:autoSpaceDE w:val="0"/>
        <w:autoSpaceDN w:val="0"/>
        <w:adjustRightInd w:val="0"/>
        <w:jc w:val="both"/>
        <w:rPr>
          <w:rFonts w:ascii="Arial" w:hAnsi="Arial" w:cs="Arial"/>
          <w:b/>
          <w:bCs/>
        </w:rPr>
      </w:pPr>
      <w:r w:rsidRPr="00226A2B">
        <w:rPr>
          <w:rFonts w:ascii="Arial" w:hAnsi="Arial" w:cs="Arial"/>
          <w:b/>
          <w:bCs/>
        </w:rPr>
        <w:t>2 – PARTICIPAÇÃO</w:t>
      </w:r>
    </w:p>
    <w:p w14:paraId="01101B49" w14:textId="44F3B731" w:rsidR="002C1342" w:rsidRPr="00226A2B" w:rsidRDefault="006B6C73" w:rsidP="00A26463">
      <w:pPr>
        <w:tabs>
          <w:tab w:val="left" w:pos="-1701"/>
        </w:tabs>
        <w:autoSpaceDE w:val="0"/>
        <w:autoSpaceDN w:val="0"/>
        <w:adjustRightInd w:val="0"/>
        <w:ind w:right="-1"/>
        <w:jc w:val="both"/>
        <w:rPr>
          <w:rFonts w:ascii="Arial" w:hAnsi="Arial" w:cs="Arial"/>
        </w:rPr>
      </w:pPr>
      <w:r w:rsidRPr="00226A2B">
        <w:rPr>
          <w:rFonts w:ascii="Arial" w:hAnsi="Arial" w:cs="Arial"/>
          <w:b/>
          <w:bCs/>
        </w:rPr>
        <w:t xml:space="preserve">2.1 </w:t>
      </w:r>
      <w:r w:rsidRPr="00226A2B">
        <w:rPr>
          <w:rFonts w:ascii="Arial" w:hAnsi="Arial" w:cs="Arial"/>
        </w:rPr>
        <w:t>–</w:t>
      </w:r>
      <w:r w:rsidR="009430E7" w:rsidRPr="00226A2B">
        <w:rPr>
          <w:rFonts w:ascii="Arial" w:hAnsi="Arial" w:cs="Arial"/>
        </w:rPr>
        <w:t xml:space="preserve"> </w:t>
      </w:r>
      <w:r w:rsidR="002A2442" w:rsidRPr="00226A2B">
        <w:rPr>
          <w:rFonts w:ascii="Arial" w:hAnsi="Arial" w:cs="Arial"/>
        </w:rPr>
        <w:t>Poderão participar dest</w:t>
      </w:r>
      <w:r w:rsidR="00A17142" w:rsidRPr="00226A2B">
        <w:rPr>
          <w:rFonts w:ascii="Arial" w:hAnsi="Arial" w:cs="Arial"/>
        </w:rPr>
        <w:t>a</w:t>
      </w:r>
      <w:r w:rsidR="002A2442" w:rsidRPr="00226A2B">
        <w:rPr>
          <w:rFonts w:ascii="Arial" w:hAnsi="Arial" w:cs="Arial"/>
        </w:rPr>
        <w:t xml:space="preserve"> </w:t>
      </w:r>
      <w:r w:rsidR="00A17142" w:rsidRPr="00226A2B">
        <w:rPr>
          <w:rFonts w:ascii="Arial" w:hAnsi="Arial" w:cs="Arial"/>
        </w:rPr>
        <w:t>Licitação</w:t>
      </w:r>
      <w:r w:rsidR="002A2442" w:rsidRPr="00226A2B">
        <w:rPr>
          <w:rFonts w:ascii="Arial" w:hAnsi="Arial" w:cs="Arial"/>
        </w:rPr>
        <w:t xml:space="preserve"> empresas do ramo de atividade pertinente ao objeto desta licitação que atenderem às exigências de habilitação e que estiverem registradas no SCPI Portal de Compras, em atividade econômica compatível com o seu objeto, sejam detentoras de senha para participar de procedimentos eletrônicos e tenham credenciado os seus representantes, na forma estabelecida no regulamento que disciplina a inscrição no referido SCPI Portal de Compras. </w:t>
      </w:r>
    </w:p>
    <w:p w14:paraId="7A8644D8" w14:textId="54C7AF43" w:rsidR="00C449E1" w:rsidRPr="00226A2B" w:rsidRDefault="006B6C73" w:rsidP="00A26463">
      <w:pPr>
        <w:tabs>
          <w:tab w:val="left" w:pos="-1701"/>
        </w:tabs>
        <w:autoSpaceDE w:val="0"/>
        <w:autoSpaceDN w:val="0"/>
        <w:adjustRightInd w:val="0"/>
        <w:ind w:right="-1"/>
        <w:jc w:val="both"/>
        <w:rPr>
          <w:rFonts w:ascii="Arial" w:hAnsi="Arial" w:cs="Arial"/>
        </w:rPr>
      </w:pPr>
      <w:r w:rsidRPr="00226A2B">
        <w:rPr>
          <w:rFonts w:ascii="Arial" w:hAnsi="Arial" w:cs="Arial"/>
          <w:b/>
          <w:bCs/>
        </w:rPr>
        <w:t>2.1.1 –</w:t>
      </w:r>
      <w:r w:rsidRPr="00226A2B">
        <w:rPr>
          <w:rFonts w:ascii="Arial" w:hAnsi="Arial" w:cs="Arial"/>
        </w:rPr>
        <w:t xml:space="preserve"> O registro no SCPI Portal de Compras, o credenciamento dos representantes que atuarão em nome do licitante no sistema de </w:t>
      </w:r>
      <w:r w:rsidR="00FF4D14" w:rsidRPr="00226A2B">
        <w:rPr>
          <w:rFonts w:ascii="Arial" w:hAnsi="Arial" w:cs="Arial"/>
        </w:rPr>
        <w:t>Concorrência Eletrônica</w:t>
      </w:r>
      <w:r w:rsidRPr="00226A2B">
        <w:rPr>
          <w:rFonts w:ascii="Arial" w:hAnsi="Arial" w:cs="Arial"/>
        </w:rPr>
        <w:t xml:space="preserve"> e a senha </w:t>
      </w:r>
      <w:r w:rsidRPr="00226A2B">
        <w:rPr>
          <w:rFonts w:ascii="Arial" w:hAnsi="Arial" w:cs="Arial"/>
        </w:rPr>
        <w:lastRenderedPageBreak/>
        <w:t xml:space="preserve">de acesso, deverão ser obtidos anteriormente à abertura da sessão pública e autorizam a participação em qualquer </w:t>
      </w:r>
      <w:r w:rsidR="00FF4D14" w:rsidRPr="00226A2B">
        <w:rPr>
          <w:rFonts w:ascii="Arial" w:hAnsi="Arial" w:cs="Arial"/>
        </w:rPr>
        <w:t>Concorrência Eletrônica</w:t>
      </w:r>
      <w:r w:rsidRPr="00226A2B">
        <w:rPr>
          <w:rFonts w:ascii="Arial" w:hAnsi="Arial" w:cs="Arial"/>
        </w:rPr>
        <w:t xml:space="preserve"> realizado por intermédio do SCPI Portal de Compras.</w:t>
      </w:r>
    </w:p>
    <w:p w14:paraId="498887C9" w14:textId="4673013B" w:rsidR="006B6C73" w:rsidRPr="00226A2B" w:rsidRDefault="006B6C73" w:rsidP="00A26463">
      <w:pPr>
        <w:tabs>
          <w:tab w:val="left" w:pos="-1701"/>
        </w:tabs>
        <w:autoSpaceDE w:val="0"/>
        <w:autoSpaceDN w:val="0"/>
        <w:adjustRightInd w:val="0"/>
        <w:ind w:right="-1"/>
        <w:jc w:val="both"/>
        <w:rPr>
          <w:rFonts w:ascii="Arial" w:hAnsi="Arial" w:cs="Arial"/>
        </w:rPr>
      </w:pPr>
      <w:r w:rsidRPr="00226A2B">
        <w:rPr>
          <w:rFonts w:ascii="Arial" w:hAnsi="Arial" w:cs="Arial"/>
          <w:b/>
          <w:bCs/>
        </w:rPr>
        <w:t>2.1.2 –</w:t>
      </w:r>
      <w:r w:rsidRPr="00226A2B">
        <w:rPr>
          <w:rFonts w:ascii="Arial" w:hAnsi="Arial" w:cs="Arial"/>
        </w:rPr>
        <w:t xml:space="preserve"> As informações a respeito das condições exigidas e dos procedimentos a serem cumpridos, para o registro no SCPI Portal de Compras, para o credenciamento de representantes e para a obtenção de senha de acesso, estão disponíveis no endereço eletrônico: </w:t>
      </w:r>
      <w:hyperlink r:id="rId9" w:history="1">
        <w:r w:rsidR="00226A2B" w:rsidRPr="00226A2B">
          <w:rPr>
            <w:rStyle w:val="Hyperlink"/>
            <w:rFonts w:ascii="Arial" w:hAnsi="Arial" w:cs="Arial"/>
            <w:bCs/>
            <w:color w:val="auto"/>
            <w:u w:val="none"/>
          </w:rPr>
          <w:t>http://portalcompras.tanabi.sp.gov.br</w:t>
        </w:r>
      </w:hyperlink>
      <w:r w:rsidRPr="00226A2B">
        <w:rPr>
          <w:rFonts w:ascii="Arial" w:hAnsi="Arial" w:cs="Arial"/>
        </w:rPr>
        <w:t>.</w:t>
      </w:r>
    </w:p>
    <w:p w14:paraId="5AE1BC2F" w14:textId="644A690C" w:rsidR="00226A2B" w:rsidRPr="00226A2B" w:rsidRDefault="00226A2B" w:rsidP="00226A2B">
      <w:pPr>
        <w:jc w:val="both"/>
        <w:rPr>
          <w:rFonts w:ascii="Arial" w:hAnsi="Arial" w:cs="Arial"/>
          <w:bCs/>
        </w:rPr>
      </w:pPr>
      <w:r w:rsidRPr="00226A2B">
        <w:rPr>
          <w:rFonts w:ascii="Arial" w:hAnsi="Arial" w:cs="Arial"/>
          <w:b/>
          <w:bCs/>
        </w:rPr>
        <w:t>2.1.3 –</w:t>
      </w:r>
      <w:r w:rsidRPr="00226A2B">
        <w:rPr>
          <w:rFonts w:ascii="Arial" w:hAnsi="Arial" w:cs="Arial"/>
        </w:rPr>
        <w:t xml:space="preserve"> </w:t>
      </w:r>
      <w:r w:rsidRPr="00226A2B">
        <w:rPr>
          <w:rFonts w:ascii="Arial" w:hAnsi="Arial" w:cs="Arial"/>
          <w:bCs/>
        </w:rPr>
        <w:t>A participação é exclusiva a microempresas e empresas de pequeno porte, nos termos do art. 48 da Lei Complementar nº 123, de 14 de dezembro de 2006.</w:t>
      </w:r>
    </w:p>
    <w:p w14:paraId="20FD3124" w14:textId="6B5B3D37" w:rsidR="00226A2B" w:rsidRPr="00226A2B" w:rsidRDefault="00226A2B" w:rsidP="00226A2B">
      <w:pPr>
        <w:jc w:val="both"/>
        <w:rPr>
          <w:rFonts w:ascii="Arial" w:hAnsi="Arial" w:cs="Arial"/>
          <w:bCs/>
        </w:rPr>
      </w:pPr>
      <w:r w:rsidRPr="00226A2B">
        <w:rPr>
          <w:rFonts w:ascii="Arial" w:hAnsi="Arial" w:cs="Arial"/>
          <w:b/>
          <w:bCs/>
        </w:rPr>
        <w:t>2.1.3.1 –</w:t>
      </w:r>
      <w:r w:rsidRPr="00226A2B">
        <w:rPr>
          <w:rFonts w:ascii="Arial" w:hAnsi="Arial" w:cs="Arial"/>
        </w:rPr>
        <w:t xml:space="preserve"> </w:t>
      </w:r>
      <w:r w:rsidRPr="00226A2B">
        <w:rPr>
          <w:rFonts w:ascii="Arial" w:hAnsi="Arial" w:cs="Arial"/>
          <w:bCs/>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82BDC6D" w14:textId="4CDE62F0" w:rsidR="00226A2B" w:rsidRPr="00226A2B" w:rsidRDefault="00226A2B" w:rsidP="00226A2B">
      <w:pPr>
        <w:tabs>
          <w:tab w:val="left" w:pos="-1701"/>
        </w:tabs>
        <w:autoSpaceDE w:val="0"/>
        <w:autoSpaceDN w:val="0"/>
        <w:adjustRightInd w:val="0"/>
        <w:ind w:right="-1"/>
        <w:jc w:val="both"/>
        <w:rPr>
          <w:rFonts w:ascii="Arial" w:hAnsi="Arial" w:cs="Arial"/>
        </w:rPr>
      </w:pPr>
      <w:r w:rsidRPr="00226A2B">
        <w:rPr>
          <w:rFonts w:ascii="Arial" w:hAnsi="Arial" w:cs="Arial"/>
          <w:b/>
          <w:bCs/>
        </w:rPr>
        <w:t>2.1.3.2 –</w:t>
      </w:r>
      <w:r w:rsidRPr="00226A2B">
        <w:rPr>
          <w:rFonts w:ascii="Arial" w:hAnsi="Arial" w:cs="Arial"/>
        </w:rPr>
        <w:t xml:space="preserve"> </w:t>
      </w:r>
      <w:r w:rsidRPr="00226A2B">
        <w:rPr>
          <w:rFonts w:ascii="Arial" w:hAnsi="Arial" w:cs="Arial"/>
          <w:bCs/>
        </w:rPr>
        <w:t>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14:paraId="19D3337A" w14:textId="670CA7D0" w:rsidR="006B6C73" w:rsidRPr="00226A2B" w:rsidRDefault="006B6C73" w:rsidP="00A26463">
      <w:pPr>
        <w:tabs>
          <w:tab w:val="left" w:pos="-1701"/>
        </w:tabs>
        <w:autoSpaceDE w:val="0"/>
        <w:autoSpaceDN w:val="0"/>
        <w:adjustRightInd w:val="0"/>
        <w:ind w:right="-1"/>
        <w:jc w:val="both"/>
        <w:rPr>
          <w:rFonts w:ascii="Arial" w:hAnsi="Arial" w:cs="Arial"/>
        </w:rPr>
      </w:pPr>
      <w:r w:rsidRPr="00226A2B">
        <w:rPr>
          <w:rFonts w:ascii="Arial" w:hAnsi="Arial" w:cs="Arial"/>
          <w:b/>
          <w:bCs/>
        </w:rPr>
        <w:t>2.2 –</w:t>
      </w:r>
      <w:r w:rsidRPr="00226A2B">
        <w:rPr>
          <w:rFonts w:ascii="Arial" w:hAnsi="Arial" w:cs="Arial"/>
        </w:rPr>
        <w:t xml:space="preserve"> A participação no certame está condicionada, ainda, a que o interessado ao acessar, inicialmente, o ambiente eletrônico de contratações do SCPI Portal de Compras, declare, mediante assinalação no campo próprio, que cumpre integralmente os requisitos de habilitação constantes do Edital. </w:t>
      </w:r>
    </w:p>
    <w:p w14:paraId="5305714B" w14:textId="6B8EB1E6" w:rsidR="006B6C73" w:rsidRPr="00226A2B" w:rsidRDefault="006B6C73" w:rsidP="00A26463">
      <w:pPr>
        <w:tabs>
          <w:tab w:val="left" w:pos="-1701"/>
        </w:tabs>
        <w:autoSpaceDE w:val="0"/>
        <w:autoSpaceDN w:val="0"/>
        <w:adjustRightInd w:val="0"/>
        <w:ind w:right="-1"/>
        <w:jc w:val="both"/>
        <w:rPr>
          <w:rFonts w:ascii="Arial" w:hAnsi="Arial" w:cs="Arial"/>
        </w:rPr>
      </w:pPr>
      <w:r w:rsidRPr="00226A2B">
        <w:rPr>
          <w:rFonts w:ascii="Arial" w:hAnsi="Arial" w:cs="Arial"/>
          <w:b/>
          <w:bCs/>
        </w:rPr>
        <w:t>2.3 –</w:t>
      </w:r>
      <w:r w:rsidRPr="00226A2B">
        <w:rPr>
          <w:rFonts w:ascii="Arial" w:hAnsi="Arial" w:cs="Arial"/>
        </w:rPr>
        <w:t xml:space="preserve"> O licitante responde integralmente por todos os atos praticados no </w:t>
      </w:r>
      <w:r w:rsidR="00FF4D14" w:rsidRPr="00226A2B">
        <w:rPr>
          <w:rFonts w:ascii="Arial" w:hAnsi="Arial" w:cs="Arial"/>
        </w:rPr>
        <w:t>Concorrência Eletrônica</w:t>
      </w:r>
      <w:r w:rsidRPr="00226A2B">
        <w:rPr>
          <w:rFonts w:ascii="Arial" w:hAnsi="Arial" w:cs="Arial"/>
        </w:rPr>
        <w:t xml:space="preserve">, por seus representantes devidamente credenciados, assim como pela utilização da senha de acesso ao sistema, ainda que indevidamente, inclusive por pessoa não credenciada como sua representante. </w:t>
      </w:r>
    </w:p>
    <w:p w14:paraId="12D82570" w14:textId="42ADB327" w:rsidR="006B6C73" w:rsidRPr="00226A2B" w:rsidRDefault="006B6C73" w:rsidP="00A26463">
      <w:pPr>
        <w:tabs>
          <w:tab w:val="left" w:pos="-1701"/>
        </w:tabs>
        <w:autoSpaceDE w:val="0"/>
        <w:autoSpaceDN w:val="0"/>
        <w:adjustRightInd w:val="0"/>
        <w:ind w:right="-1"/>
        <w:jc w:val="both"/>
        <w:rPr>
          <w:rFonts w:ascii="Arial" w:hAnsi="Arial" w:cs="Arial"/>
        </w:rPr>
      </w:pPr>
      <w:r w:rsidRPr="00226A2B">
        <w:rPr>
          <w:rFonts w:ascii="Arial" w:hAnsi="Arial" w:cs="Arial"/>
          <w:b/>
          <w:bCs/>
        </w:rPr>
        <w:t>2.4 –</w:t>
      </w:r>
      <w:r w:rsidRPr="00226A2B">
        <w:rPr>
          <w:rFonts w:ascii="Arial" w:hAnsi="Arial" w:cs="Arial"/>
        </w:rPr>
        <w:t xml:space="preserve"> Cada representante credenciado poderá representar apenas um licitante, em cada </w:t>
      </w:r>
      <w:r w:rsidR="00FF4D14" w:rsidRPr="00226A2B">
        <w:rPr>
          <w:rFonts w:ascii="Arial" w:hAnsi="Arial" w:cs="Arial"/>
        </w:rPr>
        <w:t>Concorrência Eletrônica</w:t>
      </w:r>
      <w:r w:rsidRPr="00226A2B">
        <w:rPr>
          <w:rFonts w:ascii="Arial" w:hAnsi="Arial" w:cs="Arial"/>
        </w:rPr>
        <w:t xml:space="preserve">. </w:t>
      </w:r>
    </w:p>
    <w:p w14:paraId="4F8A922E" w14:textId="4AA8AFAD" w:rsidR="006B6C73"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2.5 –</w:t>
      </w:r>
      <w:r w:rsidRPr="00226A2B">
        <w:rPr>
          <w:rFonts w:ascii="Arial" w:hAnsi="Arial" w:cs="Arial"/>
        </w:rPr>
        <w:t xml:space="preserve"> O envio da proposta vinculará o licitante ao cumprimento de todas as condições e obrigações inerentes ao certame.</w:t>
      </w:r>
    </w:p>
    <w:p w14:paraId="3E1A39B0" w14:textId="64A82968" w:rsidR="006B6C73" w:rsidRPr="00226A2B" w:rsidRDefault="00FF4D14" w:rsidP="00F00B91">
      <w:pPr>
        <w:pStyle w:val="Default"/>
        <w:ind w:firstLine="0"/>
        <w:jc w:val="both"/>
        <w:rPr>
          <w:rFonts w:eastAsia="Calibri"/>
          <w:b/>
          <w:bCs/>
          <w:color w:val="auto"/>
        </w:rPr>
      </w:pPr>
      <w:r w:rsidRPr="00226A2B">
        <w:rPr>
          <w:b/>
          <w:bCs/>
          <w:color w:val="auto"/>
        </w:rPr>
        <w:t>2.6 – NÃO PODERÃO DISPUTAR ESTA LICITAÇÃO</w:t>
      </w:r>
      <w:r w:rsidRPr="00226A2B">
        <w:rPr>
          <w:rFonts w:eastAsia="Calibri"/>
          <w:b/>
          <w:bCs/>
          <w:color w:val="auto"/>
        </w:rPr>
        <w:t xml:space="preserve">: </w:t>
      </w:r>
    </w:p>
    <w:p w14:paraId="70E815D3" w14:textId="22496AF3" w:rsidR="006B6C73" w:rsidRPr="00226A2B" w:rsidRDefault="006B6C73" w:rsidP="00A26463">
      <w:pPr>
        <w:autoSpaceDE w:val="0"/>
        <w:autoSpaceDN w:val="0"/>
        <w:adjustRightInd w:val="0"/>
        <w:jc w:val="both"/>
        <w:rPr>
          <w:rFonts w:ascii="Arial" w:hAnsi="Arial" w:cs="Arial"/>
        </w:rPr>
      </w:pPr>
      <w:r w:rsidRPr="00226A2B">
        <w:rPr>
          <w:rFonts w:ascii="Arial" w:hAnsi="Arial" w:cs="Arial"/>
          <w:b/>
          <w:bCs/>
        </w:rPr>
        <w:t xml:space="preserve">2.6.1 </w:t>
      </w:r>
      <w:r w:rsidRPr="00226A2B">
        <w:rPr>
          <w:rFonts w:ascii="Arial" w:hAnsi="Arial" w:cs="Arial"/>
        </w:rPr>
        <w:t>–</w:t>
      </w:r>
      <w:r w:rsidRPr="00226A2B">
        <w:rPr>
          <w:rFonts w:ascii="Arial" w:hAnsi="Arial" w:cs="Arial"/>
          <w:bCs/>
        </w:rPr>
        <w:t xml:space="preserve"> </w:t>
      </w:r>
      <w:r w:rsidRPr="00226A2B">
        <w:rPr>
          <w:rFonts w:ascii="Arial" w:hAnsi="Arial" w:cs="Arial"/>
        </w:rPr>
        <w:t xml:space="preserve">Aquele que não atenda às condições deste Edital e seu(s) anexo(s); </w:t>
      </w:r>
    </w:p>
    <w:p w14:paraId="3FFB640D" w14:textId="7598C2E4" w:rsidR="006B6C73" w:rsidRPr="00226A2B" w:rsidRDefault="006B6C73" w:rsidP="00A26463">
      <w:pPr>
        <w:autoSpaceDE w:val="0"/>
        <w:autoSpaceDN w:val="0"/>
        <w:adjustRightInd w:val="0"/>
        <w:jc w:val="both"/>
        <w:rPr>
          <w:rFonts w:ascii="Arial" w:hAnsi="Arial" w:cs="Arial"/>
        </w:rPr>
      </w:pPr>
      <w:r w:rsidRPr="00226A2B">
        <w:rPr>
          <w:rFonts w:ascii="Arial" w:hAnsi="Arial" w:cs="Arial"/>
          <w:b/>
          <w:bCs/>
        </w:rPr>
        <w:t xml:space="preserve">2.6.2 </w:t>
      </w:r>
      <w:r w:rsidRPr="00226A2B">
        <w:rPr>
          <w:rFonts w:ascii="Arial" w:hAnsi="Arial" w:cs="Arial"/>
        </w:rPr>
        <w:t>–</w:t>
      </w:r>
      <w:r w:rsidRPr="00226A2B">
        <w:rPr>
          <w:rFonts w:ascii="Arial" w:hAnsi="Arial" w:cs="Arial"/>
          <w:bCs/>
        </w:rPr>
        <w:t xml:space="preserve"> </w:t>
      </w:r>
      <w:r w:rsidRPr="00226A2B">
        <w:rPr>
          <w:rFonts w:ascii="Arial" w:hAnsi="Arial" w:cs="Arial"/>
        </w:rPr>
        <w:t xml:space="preserve">Autor do anteprojeto, do projeto básico ou do projeto executivo, pessoa física ou jurídica, quando a licitação versar sobre serviços ou fornecimento de bens a ele relacionados; </w:t>
      </w:r>
    </w:p>
    <w:p w14:paraId="459149AD" w14:textId="0079A423" w:rsidR="00C449E1" w:rsidRPr="00226A2B" w:rsidRDefault="006B6C73" w:rsidP="00A26463">
      <w:pPr>
        <w:autoSpaceDE w:val="0"/>
        <w:autoSpaceDN w:val="0"/>
        <w:adjustRightInd w:val="0"/>
        <w:jc w:val="both"/>
        <w:rPr>
          <w:rFonts w:ascii="Arial" w:hAnsi="Arial" w:cs="Arial"/>
        </w:rPr>
      </w:pPr>
      <w:r w:rsidRPr="00226A2B">
        <w:rPr>
          <w:rFonts w:ascii="Arial" w:hAnsi="Arial" w:cs="Arial"/>
          <w:b/>
          <w:bCs/>
        </w:rPr>
        <w:t xml:space="preserve">2.6.3 </w:t>
      </w:r>
      <w:r w:rsidRPr="00226A2B">
        <w:rPr>
          <w:rFonts w:ascii="Arial" w:hAnsi="Arial" w:cs="Arial"/>
        </w:rPr>
        <w:t>–</w:t>
      </w:r>
      <w:r w:rsidRPr="00226A2B">
        <w:rPr>
          <w:rFonts w:ascii="Arial" w:hAnsi="Arial" w:cs="Arial"/>
          <w:bCs/>
        </w:rPr>
        <w:t xml:space="preserve"> </w:t>
      </w:r>
      <w:r w:rsidRPr="00226A2B">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F9E5ED3" w14:textId="559A7734" w:rsidR="006B6C73" w:rsidRPr="00226A2B" w:rsidRDefault="006B6C73" w:rsidP="00A26463">
      <w:pPr>
        <w:autoSpaceDE w:val="0"/>
        <w:autoSpaceDN w:val="0"/>
        <w:adjustRightInd w:val="0"/>
        <w:jc w:val="both"/>
        <w:rPr>
          <w:rFonts w:ascii="Arial" w:hAnsi="Arial" w:cs="Arial"/>
        </w:rPr>
      </w:pPr>
      <w:r w:rsidRPr="00226A2B">
        <w:rPr>
          <w:rFonts w:ascii="Arial" w:hAnsi="Arial" w:cs="Arial"/>
          <w:b/>
          <w:bCs/>
        </w:rPr>
        <w:t xml:space="preserve">2.6.4 </w:t>
      </w:r>
      <w:r w:rsidRPr="00226A2B">
        <w:rPr>
          <w:rFonts w:ascii="Arial" w:hAnsi="Arial" w:cs="Arial"/>
        </w:rPr>
        <w:t>–</w:t>
      </w:r>
      <w:r w:rsidRPr="00226A2B">
        <w:rPr>
          <w:rFonts w:ascii="Arial" w:hAnsi="Arial" w:cs="Arial"/>
          <w:bCs/>
        </w:rPr>
        <w:t xml:space="preserve"> </w:t>
      </w:r>
      <w:r w:rsidRPr="00226A2B">
        <w:rPr>
          <w:rFonts w:ascii="Arial" w:hAnsi="Arial" w:cs="Arial"/>
        </w:rPr>
        <w:t>Pessoa física ou jurídica que se encontre, ao tempo da licitação, impossibilitada de participar da licitação em decorrência de sanção que lhe foi imposta;</w:t>
      </w:r>
    </w:p>
    <w:p w14:paraId="354DD404" w14:textId="21DBF157" w:rsidR="006B6C73"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2.6.5 </w:t>
      </w:r>
      <w:r w:rsidRPr="00226A2B">
        <w:rPr>
          <w:rFonts w:ascii="Arial" w:hAnsi="Arial" w:cs="Arial"/>
        </w:rPr>
        <w:t>–</w:t>
      </w:r>
      <w:r w:rsidRPr="00226A2B">
        <w:rPr>
          <w:rFonts w:ascii="Arial" w:hAnsi="Arial" w:cs="Arial"/>
          <w:bCs/>
        </w:rPr>
        <w:t xml:space="preserve"> </w:t>
      </w:r>
      <w:r w:rsidRPr="00226A2B">
        <w:rPr>
          <w:rFonts w:ascii="Arial" w:hAnsi="Arial" w:cs="Arial"/>
        </w:rPr>
        <w:t xml:space="preserve">Aquele que mantenha vínculo de natureza técnica, comercial, econômica, financeira, trabalhista ou civil com dirigente do órgão ou entidade contratante ou com agente público que desempenhe função na licitação ou atue na fiscalização ou na </w:t>
      </w:r>
      <w:r w:rsidRPr="00226A2B">
        <w:rPr>
          <w:rFonts w:ascii="Arial" w:hAnsi="Arial" w:cs="Arial"/>
        </w:rPr>
        <w:lastRenderedPageBreak/>
        <w:t>gestão do contrato, ou que deles seja cônjuge, companheiro ou parente em linha reta, colateral ou por afinidade, até o terceiro grau;</w:t>
      </w:r>
    </w:p>
    <w:p w14:paraId="66A9EC93" w14:textId="0DC667AE" w:rsidR="006B6C73"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2.6.6 </w:t>
      </w:r>
      <w:r w:rsidRPr="00226A2B">
        <w:rPr>
          <w:rFonts w:ascii="Arial" w:hAnsi="Arial" w:cs="Arial"/>
        </w:rPr>
        <w:t>– Empresas controladoras, controladas ou coligadas, nos termos da Lei nº 6.404, de 15 de dezembro de 1976, concorrendo entre si;</w:t>
      </w:r>
    </w:p>
    <w:p w14:paraId="0F91DDE9" w14:textId="0F844638" w:rsidR="00F95DDF"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2.6.7 </w:t>
      </w:r>
      <w:r w:rsidRPr="00226A2B">
        <w:rPr>
          <w:rFonts w:ascii="Arial" w:hAnsi="Arial" w:cs="Arial"/>
        </w:rPr>
        <w:t>–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552F130" w14:textId="60869B2C" w:rsidR="00C449E1"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2.6.8 </w:t>
      </w:r>
      <w:r w:rsidRPr="00226A2B">
        <w:rPr>
          <w:rFonts w:ascii="Arial" w:hAnsi="Arial" w:cs="Arial"/>
        </w:rPr>
        <w:t>–</w:t>
      </w:r>
      <w:r w:rsidRPr="00226A2B">
        <w:rPr>
          <w:rFonts w:ascii="Arial" w:hAnsi="Arial" w:cs="Arial"/>
          <w:b/>
          <w:bCs/>
        </w:rPr>
        <w:t xml:space="preserve"> </w:t>
      </w:r>
      <w:r w:rsidRPr="00226A2B">
        <w:rPr>
          <w:rFonts w:ascii="Arial" w:hAnsi="Arial" w:cs="Arial"/>
        </w:rPr>
        <w:t>Agente público do órgão ou entidade licitante;</w:t>
      </w:r>
      <w:r w:rsidR="00FF4D14" w:rsidRPr="00226A2B">
        <w:rPr>
          <w:rFonts w:ascii="Arial" w:hAnsi="Arial" w:cs="Arial"/>
        </w:rPr>
        <w:tab/>
      </w:r>
    </w:p>
    <w:p w14:paraId="23035B12" w14:textId="26FBD61B" w:rsidR="00C449E1" w:rsidRPr="00226A2B" w:rsidRDefault="00C449E1"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2.6.9 – </w:t>
      </w:r>
      <w:r w:rsidRPr="00226A2B">
        <w:rPr>
          <w:rFonts w:ascii="Arial" w:hAnsi="Arial" w:cs="Arial"/>
        </w:rPr>
        <w:t>Pessoas jurídicas reunidas em consórcio;</w:t>
      </w:r>
    </w:p>
    <w:p w14:paraId="3188143E" w14:textId="26518B99" w:rsidR="006B6C73"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2.6.</w:t>
      </w:r>
      <w:r w:rsidR="00C449E1" w:rsidRPr="00226A2B">
        <w:rPr>
          <w:rFonts w:ascii="Arial" w:hAnsi="Arial" w:cs="Arial"/>
          <w:b/>
          <w:bCs/>
        </w:rPr>
        <w:t>10</w:t>
      </w:r>
      <w:r w:rsidRPr="00226A2B">
        <w:rPr>
          <w:rFonts w:ascii="Arial" w:hAnsi="Arial" w:cs="Arial"/>
          <w:b/>
          <w:bCs/>
        </w:rPr>
        <w:t xml:space="preserve"> </w:t>
      </w:r>
      <w:r w:rsidRPr="00226A2B">
        <w:rPr>
          <w:rFonts w:ascii="Arial" w:hAnsi="Arial" w:cs="Arial"/>
        </w:rPr>
        <w:t>–</w:t>
      </w:r>
      <w:r w:rsidRPr="00226A2B">
        <w:rPr>
          <w:rFonts w:ascii="Arial" w:hAnsi="Arial" w:cs="Arial"/>
          <w:b/>
          <w:bCs/>
        </w:rPr>
        <w:t xml:space="preserve"> </w:t>
      </w:r>
      <w:r w:rsidRPr="00226A2B">
        <w:rPr>
          <w:rFonts w:ascii="Arial" w:hAnsi="Arial" w:cs="Arial"/>
        </w:rPr>
        <w:t>Organizações da Sociedade Civil de Interesse Público - OSCIP, atuando nessa condição;</w:t>
      </w:r>
    </w:p>
    <w:p w14:paraId="4C7D60B8" w14:textId="1E21232F" w:rsidR="006B6C73" w:rsidRPr="00226A2B" w:rsidRDefault="006B6C73" w:rsidP="00A26463">
      <w:pPr>
        <w:tabs>
          <w:tab w:val="left" w:pos="-1701"/>
        </w:tabs>
        <w:autoSpaceDE w:val="0"/>
        <w:autoSpaceDN w:val="0"/>
        <w:adjustRightInd w:val="0"/>
        <w:jc w:val="both"/>
        <w:rPr>
          <w:rStyle w:val="Hyperlink"/>
          <w:rFonts w:ascii="Arial" w:hAnsi="Arial" w:cs="Arial"/>
          <w:color w:val="auto"/>
          <w:u w:val="none"/>
        </w:rPr>
      </w:pPr>
      <w:r w:rsidRPr="00226A2B">
        <w:rPr>
          <w:rFonts w:ascii="Arial" w:hAnsi="Arial" w:cs="Arial"/>
          <w:b/>
          <w:bCs/>
        </w:rPr>
        <w:t>2.6.1</w:t>
      </w:r>
      <w:r w:rsidR="00C449E1" w:rsidRPr="00226A2B">
        <w:rPr>
          <w:rFonts w:ascii="Arial" w:hAnsi="Arial" w:cs="Arial"/>
          <w:b/>
          <w:bCs/>
        </w:rPr>
        <w:t>1</w:t>
      </w:r>
      <w:r w:rsidRPr="00226A2B">
        <w:rPr>
          <w:rFonts w:ascii="Arial" w:hAnsi="Arial" w:cs="Arial"/>
          <w:b/>
          <w:bCs/>
        </w:rPr>
        <w:t xml:space="preserve"> </w:t>
      </w:r>
      <w:r w:rsidRPr="00226A2B">
        <w:rPr>
          <w:rFonts w:ascii="Arial" w:hAnsi="Arial" w:cs="Arial"/>
        </w:rPr>
        <w:t>–</w:t>
      </w:r>
      <w:r w:rsidRPr="00226A2B">
        <w:rPr>
          <w:rFonts w:ascii="Arial" w:hAnsi="Arial" w:cs="Arial"/>
          <w:b/>
          <w:bCs/>
        </w:rPr>
        <w:t xml:space="preserve"> </w:t>
      </w:r>
      <w:r w:rsidRPr="00226A2B">
        <w:rPr>
          <w:rFonts w:ascii="Arial" w:hAnsi="Arial" w:cs="Arial"/>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0" w:anchor="art9§1" w:history="1">
        <w:r w:rsidRPr="00226A2B">
          <w:rPr>
            <w:rStyle w:val="Hyperlink"/>
            <w:rFonts w:ascii="Arial" w:hAnsi="Arial" w:cs="Arial"/>
            <w:color w:val="auto"/>
            <w:u w:val="none"/>
          </w:rPr>
          <w:t>§ 1º do art. 9º da Lei nº 14.133, de 2021</w:t>
        </w:r>
      </w:hyperlink>
      <w:r w:rsidRPr="00226A2B">
        <w:rPr>
          <w:rStyle w:val="Hyperlink"/>
          <w:rFonts w:ascii="Arial" w:hAnsi="Arial" w:cs="Arial"/>
          <w:color w:val="auto"/>
          <w:u w:val="none"/>
        </w:rPr>
        <w:t>;</w:t>
      </w:r>
    </w:p>
    <w:p w14:paraId="5E67F8BC" w14:textId="5B76A7C0" w:rsidR="006B6C73"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2.7 </w:t>
      </w:r>
      <w:r w:rsidR="00D349EA" w:rsidRPr="00226A2B">
        <w:rPr>
          <w:rFonts w:ascii="Arial" w:hAnsi="Arial" w:cs="Arial"/>
          <w:b/>
          <w:bCs/>
        </w:rPr>
        <w:t>–</w:t>
      </w:r>
      <w:r w:rsidRPr="00226A2B">
        <w:rPr>
          <w:rFonts w:ascii="Arial" w:hAnsi="Arial" w:cs="Arial"/>
          <w:b/>
          <w:bCs/>
        </w:rPr>
        <w:t xml:space="preserve"> </w:t>
      </w:r>
      <w:r w:rsidR="00D349EA" w:rsidRPr="00226A2B">
        <w:rPr>
          <w:rFonts w:ascii="Arial" w:hAnsi="Arial" w:cs="Arial"/>
        </w:rPr>
        <w:t xml:space="preserve">O impedimento de que trata o item </w:t>
      </w:r>
      <w:r w:rsidR="00F15275" w:rsidRPr="00226A2B">
        <w:rPr>
          <w:rFonts w:ascii="Arial" w:hAnsi="Arial" w:cs="Arial"/>
        </w:rPr>
        <w:t>2.6.4</w:t>
      </w:r>
      <w:r w:rsidR="00D349EA" w:rsidRPr="00226A2B">
        <w:rPr>
          <w:rFonts w:ascii="Arial" w:hAnsi="Arial" w:cs="Arial"/>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r w:rsidRPr="00226A2B">
        <w:rPr>
          <w:rFonts w:ascii="Arial" w:hAnsi="Arial" w:cs="Arial"/>
        </w:rPr>
        <w:t>;</w:t>
      </w:r>
    </w:p>
    <w:p w14:paraId="7B4902DB" w14:textId="45B62A02" w:rsidR="006B6C73"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2.8 </w:t>
      </w:r>
      <w:r w:rsidR="00D349EA" w:rsidRPr="00226A2B">
        <w:rPr>
          <w:rFonts w:ascii="Arial" w:hAnsi="Arial" w:cs="Arial"/>
          <w:b/>
          <w:bCs/>
        </w:rPr>
        <w:t>–</w:t>
      </w:r>
      <w:r w:rsidRPr="00226A2B">
        <w:rPr>
          <w:rFonts w:ascii="Arial" w:hAnsi="Arial" w:cs="Arial"/>
          <w:b/>
          <w:bCs/>
        </w:rPr>
        <w:t xml:space="preserve"> </w:t>
      </w:r>
      <w:r w:rsidR="00D349EA" w:rsidRPr="00226A2B">
        <w:rPr>
          <w:rFonts w:ascii="Arial" w:hAnsi="Arial" w:cs="Arial"/>
        </w:rPr>
        <w:t xml:space="preserve">A critério da Administração e exclusivamente a seu serviço, o autor dos projetos e a empresa a que se referem os itens </w:t>
      </w:r>
      <w:r w:rsidR="00C70E71" w:rsidRPr="00226A2B">
        <w:rPr>
          <w:rFonts w:ascii="Arial" w:hAnsi="Arial" w:cs="Arial"/>
        </w:rPr>
        <w:t>2.6.2</w:t>
      </w:r>
      <w:r w:rsidR="00D349EA" w:rsidRPr="00226A2B">
        <w:rPr>
          <w:rFonts w:ascii="Arial" w:hAnsi="Arial" w:cs="Arial"/>
        </w:rPr>
        <w:t xml:space="preserve"> e </w:t>
      </w:r>
      <w:r w:rsidR="00C70E71" w:rsidRPr="00226A2B">
        <w:rPr>
          <w:rFonts w:ascii="Arial" w:hAnsi="Arial" w:cs="Arial"/>
        </w:rPr>
        <w:t>2.6.3</w:t>
      </w:r>
      <w:r w:rsidR="00D349EA" w:rsidRPr="00226A2B">
        <w:rPr>
          <w:rFonts w:ascii="Arial" w:hAnsi="Arial" w:cs="Arial"/>
        </w:rPr>
        <w:t xml:space="preserve"> poderão participar no apoio das atividades de planejamento da contratação, de execução da licitação ou de gestão do contrato, desde que sob supervisão exclusiva de agentes públicos do órgão ou entidade</w:t>
      </w:r>
      <w:r w:rsidRPr="00226A2B">
        <w:rPr>
          <w:rFonts w:ascii="Arial" w:hAnsi="Arial" w:cs="Arial"/>
        </w:rPr>
        <w:t>;</w:t>
      </w:r>
    </w:p>
    <w:p w14:paraId="774B78E6" w14:textId="2F6A7F4C" w:rsidR="006B6C73"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2.9 </w:t>
      </w:r>
      <w:r w:rsidR="00D349EA" w:rsidRPr="00226A2B">
        <w:rPr>
          <w:rFonts w:ascii="Arial" w:hAnsi="Arial" w:cs="Arial"/>
          <w:b/>
          <w:bCs/>
        </w:rPr>
        <w:t>–</w:t>
      </w:r>
      <w:r w:rsidRPr="00226A2B">
        <w:rPr>
          <w:rFonts w:ascii="Arial" w:hAnsi="Arial" w:cs="Arial"/>
          <w:b/>
          <w:bCs/>
        </w:rPr>
        <w:t xml:space="preserve"> </w:t>
      </w:r>
      <w:r w:rsidRPr="00226A2B">
        <w:rPr>
          <w:rFonts w:ascii="Arial" w:hAnsi="Arial" w:cs="Arial"/>
        </w:rPr>
        <w:t>Equiparam-se aos autores do projeto as empresas integrantes do mesmo grupo econômico;</w:t>
      </w:r>
    </w:p>
    <w:p w14:paraId="6F9B066D" w14:textId="5F5CF5D0" w:rsidR="006B6C73" w:rsidRPr="00226A2B" w:rsidRDefault="006B6C73" w:rsidP="00F00B91">
      <w:pPr>
        <w:pStyle w:val="Nivel2"/>
        <w:numPr>
          <w:ilvl w:val="0"/>
          <w:numId w:val="0"/>
        </w:numPr>
        <w:spacing w:before="0" w:after="0" w:line="240" w:lineRule="auto"/>
        <w:rPr>
          <w:color w:val="auto"/>
          <w:sz w:val="24"/>
          <w:szCs w:val="24"/>
        </w:rPr>
      </w:pPr>
      <w:r w:rsidRPr="00226A2B">
        <w:rPr>
          <w:b/>
          <w:bCs/>
          <w:color w:val="auto"/>
          <w:sz w:val="24"/>
          <w:szCs w:val="24"/>
        </w:rPr>
        <w:t xml:space="preserve">2.10 </w:t>
      </w:r>
      <w:r w:rsidR="00D349EA" w:rsidRPr="00226A2B">
        <w:rPr>
          <w:b/>
          <w:bCs/>
          <w:color w:val="auto"/>
          <w:sz w:val="24"/>
          <w:szCs w:val="24"/>
        </w:rPr>
        <w:t>–</w:t>
      </w:r>
      <w:r w:rsidRPr="00226A2B">
        <w:rPr>
          <w:b/>
          <w:bCs/>
          <w:color w:val="auto"/>
          <w:sz w:val="24"/>
          <w:szCs w:val="24"/>
        </w:rPr>
        <w:t xml:space="preserve"> </w:t>
      </w:r>
      <w:r w:rsidR="00D349EA" w:rsidRPr="00226A2B">
        <w:rPr>
          <w:color w:val="auto"/>
          <w:sz w:val="24"/>
          <w:szCs w:val="24"/>
        </w:rPr>
        <w:t xml:space="preserve">O disposto nos itens </w:t>
      </w:r>
      <w:r w:rsidR="00C70E71" w:rsidRPr="00226A2B">
        <w:rPr>
          <w:color w:val="auto"/>
          <w:sz w:val="24"/>
          <w:szCs w:val="24"/>
        </w:rPr>
        <w:t>2.6.2</w:t>
      </w:r>
      <w:r w:rsidR="00D349EA" w:rsidRPr="00226A2B">
        <w:rPr>
          <w:color w:val="auto"/>
          <w:sz w:val="24"/>
          <w:szCs w:val="24"/>
        </w:rPr>
        <w:t xml:space="preserve"> e </w:t>
      </w:r>
      <w:r w:rsidR="00C70E71" w:rsidRPr="00226A2B">
        <w:rPr>
          <w:color w:val="auto"/>
          <w:sz w:val="24"/>
          <w:szCs w:val="24"/>
        </w:rPr>
        <w:t>2.6.3</w:t>
      </w:r>
      <w:r w:rsidR="00D349EA" w:rsidRPr="00226A2B">
        <w:rPr>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Pr="00226A2B">
        <w:rPr>
          <w:color w:val="auto"/>
          <w:sz w:val="24"/>
          <w:szCs w:val="24"/>
        </w:rPr>
        <w:t>.</w:t>
      </w:r>
    </w:p>
    <w:p w14:paraId="5D214698" w14:textId="73952787" w:rsidR="006B6C73" w:rsidRPr="00226A2B" w:rsidRDefault="006B6C73" w:rsidP="00F00B91">
      <w:pPr>
        <w:pStyle w:val="Nivel2"/>
        <w:numPr>
          <w:ilvl w:val="0"/>
          <w:numId w:val="0"/>
        </w:numPr>
        <w:spacing w:before="0" w:after="0" w:line="240" w:lineRule="auto"/>
        <w:rPr>
          <w:color w:val="auto"/>
          <w:sz w:val="24"/>
          <w:szCs w:val="24"/>
        </w:rPr>
      </w:pPr>
      <w:r w:rsidRPr="00226A2B">
        <w:rPr>
          <w:b/>
          <w:bCs/>
          <w:color w:val="auto"/>
          <w:sz w:val="24"/>
          <w:szCs w:val="24"/>
        </w:rPr>
        <w:t xml:space="preserve">2.11 </w:t>
      </w:r>
      <w:r w:rsidR="00D349EA" w:rsidRPr="00226A2B">
        <w:rPr>
          <w:b/>
          <w:bCs/>
          <w:color w:val="auto"/>
          <w:sz w:val="24"/>
          <w:szCs w:val="24"/>
        </w:rPr>
        <w:t>–</w:t>
      </w:r>
      <w:r w:rsidRPr="00226A2B">
        <w:rPr>
          <w:color w:val="auto"/>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1">
        <w:r w:rsidRPr="00226A2B">
          <w:rPr>
            <w:rStyle w:val="Hyperlink"/>
            <w:color w:val="auto"/>
            <w:sz w:val="24"/>
            <w:szCs w:val="24"/>
            <w:u w:val="none"/>
          </w:rPr>
          <w:t>Lei nº 14.133/2021</w:t>
        </w:r>
      </w:hyperlink>
      <w:r w:rsidRPr="00226A2B">
        <w:rPr>
          <w:color w:val="auto"/>
          <w:sz w:val="24"/>
          <w:szCs w:val="24"/>
        </w:rPr>
        <w:t>.</w:t>
      </w:r>
    </w:p>
    <w:p w14:paraId="609E2C0E" w14:textId="31FDD422" w:rsidR="006B6C73"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2.12 </w:t>
      </w:r>
      <w:r w:rsidR="00D349EA" w:rsidRPr="00226A2B">
        <w:rPr>
          <w:rFonts w:ascii="Arial" w:hAnsi="Arial" w:cs="Arial"/>
          <w:b/>
          <w:bCs/>
        </w:rPr>
        <w:t>–</w:t>
      </w:r>
      <w:r w:rsidRPr="00226A2B">
        <w:rPr>
          <w:rFonts w:ascii="Arial" w:hAnsi="Arial" w:cs="Arial"/>
          <w:b/>
          <w:bCs/>
        </w:rPr>
        <w:t xml:space="preserve"> </w:t>
      </w:r>
      <w:r w:rsidR="00D349EA" w:rsidRPr="00226A2B">
        <w:rPr>
          <w:rFonts w:ascii="Arial" w:hAnsi="Arial" w:cs="Arial"/>
        </w:rPr>
        <w:t xml:space="preserve">A vedação de que trata o item </w:t>
      </w:r>
      <w:r w:rsidR="00C70E71" w:rsidRPr="00226A2B">
        <w:rPr>
          <w:rFonts w:ascii="Arial" w:hAnsi="Arial" w:cs="Arial"/>
        </w:rPr>
        <w:t>2.6.8</w:t>
      </w:r>
      <w:r w:rsidR="00D349EA" w:rsidRPr="00226A2B">
        <w:rPr>
          <w:rFonts w:ascii="Arial" w:hAnsi="Arial" w:cs="Arial"/>
        </w:rPr>
        <w:t xml:space="preserve"> estende-se a terceiro que auxilie a condução da contratação na qualidade de integrante de equipe de apoio, profissional especializado ou funcionário ou representante de empresa que preste assessoria técnica</w:t>
      </w:r>
      <w:r w:rsidR="002A2442" w:rsidRPr="00226A2B">
        <w:rPr>
          <w:rFonts w:ascii="Arial" w:hAnsi="Arial" w:cs="Arial"/>
        </w:rPr>
        <w:t>.</w:t>
      </w:r>
    </w:p>
    <w:p w14:paraId="70821E10" w14:textId="77777777" w:rsidR="00AF34CF" w:rsidRPr="00226A2B" w:rsidRDefault="00AF34CF" w:rsidP="00A26463">
      <w:pPr>
        <w:tabs>
          <w:tab w:val="left" w:pos="-1701"/>
        </w:tabs>
        <w:autoSpaceDE w:val="0"/>
        <w:autoSpaceDN w:val="0"/>
        <w:adjustRightInd w:val="0"/>
        <w:jc w:val="both"/>
        <w:rPr>
          <w:rFonts w:ascii="Arial" w:hAnsi="Arial" w:cs="Arial"/>
        </w:rPr>
      </w:pPr>
    </w:p>
    <w:p w14:paraId="4EC17D5D" w14:textId="20E161AC" w:rsidR="006B6C73" w:rsidRPr="00226A2B" w:rsidRDefault="006B6C73" w:rsidP="00A26463">
      <w:pPr>
        <w:tabs>
          <w:tab w:val="left" w:pos="-1701"/>
        </w:tabs>
        <w:autoSpaceDE w:val="0"/>
        <w:autoSpaceDN w:val="0"/>
        <w:adjustRightInd w:val="0"/>
        <w:jc w:val="both"/>
        <w:rPr>
          <w:rFonts w:ascii="Arial" w:hAnsi="Arial" w:cs="Arial"/>
          <w:b/>
          <w:bCs/>
        </w:rPr>
      </w:pPr>
      <w:bookmarkStart w:id="2" w:name="_Toc135469226"/>
      <w:r w:rsidRPr="00226A2B">
        <w:rPr>
          <w:rFonts w:ascii="Arial" w:hAnsi="Arial" w:cs="Arial"/>
          <w:b/>
          <w:bCs/>
        </w:rPr>
        <w:lastRenderedPageBreak/>
        <w:t xml:space="preserve">3 </w:t>
      </w:r>
      <w:r w:rsidR="00D349EA" w:rsidRPr="00226A2B">
        <w:rPr>
          <w:rFonts w:ascii="Arial" w:hAnsi="Arial" w:cs="Arial"/>
          <w:b/>
          <w:bCs/>
        </w:rPr>
        <w:t>–</w:t>
      </w:r>
      <w:r w:rsidRPr="00226A2B">
        <w:rPr>
          <w:rFonts w:ascii="Arial" w:hAnsi="Arial" w:cs="Arial"/>
          <w:b/>
          <w:bCs/>
        </w:rPr>
        <w:t xml:space="preserve"> DA APRESENTAÇÃO DA PROPOSTA E DOS DOCUMENTOS DE HABILITAÇÃO</w:t>
      </w:r>
      <w:bookmarkEnd w:id="2"/>
    </w:p>
    <w:p w14:paraId="60880EAF" w14:textId="6C83CD34" w:rsidR="006B6C73" w:rsidRPr="00226A2B" w:rsidRDefault="006B6C73" w:rsidP="00A26463">
      <w:pPr>
        <w:pStyle w:val="Nivel2"/>
        <w:numPr>
          <w:ilvl w:val="0"/>
          <w:numId w:val="0"/>
        </w:numPr>
        <w:spacing w:before="0" w:after="0" w:line="240" w:lineRule="auto"/>
        <w:rPr>
          <w:color w:val="auto"/>
          <w:sz w:val="24"/>
          <w:szCs w:val="24"/>
        </w:rPr>
      </w:pPr>
      <w:r w:rsidRPr="00226A2B">
        <w:rPr>
          <w:b/>
          <w:bCs/>
          <w:color w:val="auto"/>
          <w:sz w:val="24"/>
          <w:szCs w:val="24"/>
        </w:rPr>
        <w:t xml:space="preserve">3.1 </w:t>
      </w:r>
      <w:r w:rsidR="00D349EA" w:rsidRPr="00226A2B">
        <w:rPr>
          <w:b/>
          <w:bCs/>
          <w:color w:val="auto"/>
          <w:sz w:val="24"/>
          <w:szCs w:val="24"/>
        </w:rPr>
        <w:t>–</w:t>
      </w:r>
      <w:r w:rsidRPr="00226A2B">
        <w:rPr>
          <w:color w:val="auto"/>
          <w:sz w:val="24"/>
          <w:szCs w:val="24"/>
        </w:rPr>
        <w:t xml:space="preserve"> </w:t>
      </w:r>
      <w:bookmarkStart w:id="3" w:name="_Ref113886867"/>
      <w:r w:rsidRPr="00226A2B">
        <w:rPr>
          <w:color w:val="auto"/>
          <w:sz w:val="24"/>
          <w:szCs w:val="24"/>
        </w:rPr>
        <w:t>Os licitantes encaminharão, exclusivamente por meio do sistema eletrônico, a proposta com o preço, conforme o critério de julgamento adotado neste Edital, até a data e o horário estabelecidos para abertura da sessão pública.</w:t>
      </w:r>
      <w:bookmarkEnd w:id="3"/>
    </w:p>
    <w:p w14:paraId="74C253BF" w14:textId="4BE2DA7A" w:rsidR="006B6C73" w:rsidRPr="00226A2B" w:rsidRDefault="006B6C73" w:rsidP="00A26463">
      <w:pPr>
        <w:pStyle w:val="Nivel2"/>
        <w:numPr>
          <w:ilvl w:val="0"/>
          <w:numId w:val="0"/>
        </w:numPr>
        <w:spacing w:before="0" w:after="0" w:line="240" w:lineRule="auto"/>
        <w:rPr>
          <w:b/>
          <w:bCs/>
          <w:color w:val="auto"/>
          <w:sz w:val="24"/>
          <w:szCs w:val="24"/>
        </w:rPr>
      </w:pPr>
      <w:r w:rsidRPr="00226A2B">
        <w:rPr>
          <w:b/>
          <w:bCs/>
          <w:color w:val="auto"/>
          <w:sz w:val="24"/>
          <w:szCs w:val="24"/>
        </w:rPr>
        <w:t xml:space="preserve">3.2 </w:t>
      </w:r>
      <w:r w:rsidR="00D349EA" w:rsidRPr="00226A2B">
        <w:rPr>
          <w:b/>
          <w:bCs/>
          <w:color w:val="auto"/>
          <w:sz w:val="24"/>
          <w:szCs w:val="24"/>
        </w:rPr>
        <w:t>–</w:t>
      </w:r>
      <w:r w:rsidRPr="00226A2B">
        <w:rPr>
          <w:b/>
          <w:bCs/>
          <w:color w:val="auto"/>
          <w:sz w:val="24"/>
          <w:szCs w:val="24"/>
        </w:rPr>
        <w:t xml:space="preserve"> </w:t>
      </w:r>
      <w:bookmarkStart w:id="4" w:name="_Ref113968921"/>
      <w:r w:rsidR="00D349EA" w:rsidRPr="00226A2B">
        <w:rPr>
          <w:b/>
          <w:bCs/>
          <w:color w:val="auto"/>
          <w:sz w:val="24"/>
          <w:szCs w:val="24"/>
        </w:rPr>
        <w:t>NO CADASTRAMENTO DA PROPOSTA INICIAL, O LICITANTE DECLARARÁ, QUE:</w:t>
      </w:r>
      <w:r w:rsidR="00D349EA" w:rsidRPr="00226A2B">
        <w:rPr>
          <w:color w:val="auto"/>
          <w:sz w:val="24"/>
          <w:szCs w:val="24"/>
        </w:rPr>
        <w:t xml:space="preserve"> (conforme modelo mostrado no Anexo III deste Edital)</w:t>
      </w:r>
      <w:r w:rsidRPr="00226A2B">
        <w:rPr>
          <w:b/>
          <w:bCs/>
          <w:color w:val="auto"/>
          <w:sz w:val="24"/>
          <w:szCs w:val="24"/>
        </w:rPr>
        <w:t>:</w:t>
      </w:r>
      <w:bookmarkEnd w:id="4"/>
    </w:p>
    <w:p w14:paraId="34B40343" w14:textId="64F63A43" w:rsidR="006B6C73"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3.3 </w:t>
      </w:r>
      <w:r w:rsidR="00D349EA" w:rsidRPr="00226A2B">
        <w:rPr>
          <w:rFonts w:ascii="Arial" w:hAnsi="Arial" w:cs="Arial"/>
          <w:b/>
          <w:bCs/>
        </w:rPr>
        <w:t>–</w:t>
      </w:r>
      <w:r w:rsidRPr="00226A2B">
        <w:rPr>
          <w:rFonts w:ascii="Arial" w:hAnsi="Arial" w:cs="Arial"/>
        </w:rPr>
        <w:t xml:space="preserve"> </w:t>
      </w:r>
      <w:r w:rsidR="00430D8C" w:rsidRPr="00226A2B">
        <w:rPr>
          <w:rFonts w:ascii="Arial" w:hAnsi="Arial" w:cs="Arial"/>
        </w:rPr>
        <w:t>E</w:t>
      </w:r>
      <w:r w:rsidRPr="00226A2B">
        <w:rPr>
          <w:rFonts w:ascii="Arial" w:hAnsi="Arial" w:cs="Arial"/>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C8D8819" w14:textId="375D89EE" w:rsidR="006B6C73" w:rsidRPr="00226A2B" w:rsidRDefault="006B6C73" w:rsidP="00A26463">
      <w:pPr>
        <w:tabs>
          <w:tab w:val="left" w:pos="-1701"/>
        </w:tabs>
        <w:autoSpaceDE w:val="0"/>
        <w:autoSpaceDN w:val="0"/>
        <w:adjustRightInd w:val="0"/>
        <w:jc w:val="both"/>
        <w:rPr>
          <w:rStyle w:val="Hyperlink"/>
          <w:rFonts w:ascii="Arial" w:hAnsi="Arial" w:cs="Arial"/>
          <w:color w:val="auto"/>
          <w:u w:val="none"/>
        </w:rPr>
      </w:pPr>
      <w:r w:rsidRPr="00226A2B">
        <w:rPr>
          <w:rFonts w:ascii="Arial" w:hAnsi="Arial" w:cs="Arial"/>
          <w:b/>
          <w:bCs/>
        </w:rPr>
        <w:t xml:space="preserve">3.4 </w:t>
      </w:r>
      <w:r w:rsidR="00D349EA" w:rsidRPr="00226A2B">
        <w:rPr>
          <w:rFonts w:ascii="Arial" w:hAnsi="Arial" w:cs="Arial"/>
          <w:b/>
          <w:bCs/>
        </w:rPr>
        <w:t>–</w:t>
      </w:r>
      <w:r w:rsidRPr="00226A2B">
        <w:rPr>
          <w:rFonts w:ascii="Arial" w:hAnsi="Arial" w:cs="Arial"/>
          <w:b/>
          <w:bCs/>
        </w:rPr>
        <w:t xml:space="preserve"> </w:t>
      </w:r>
      <w:r w:rsidRPr="00226A2B">
        <w:rPr>
          <w:rFonts w:ascii="Arial" w:hAnsi="Arial" w:cs="Arial"/>
        </w:rPr>
        <w:t xml:space="preserve">não emprega menor de 18 anos em trabalho noturno, perigoso ou insalubre e não emprega menor de 16 anos, salvo menor, a partir de 14 anos, na condição de aprendiz, nos termos do </w:t>
      </w:r>
      <w:hyperlink r:id="rId12" w:anchor="art7" w:history="1">
        <w:r w:rsidRPr="00226A2B">
          <w:rPr>
            <w:rStyle w:val="Hyperlink"/>
            <w:rFonts w:ascii="Arial" w:hAnsi="Arial" w:cs="Arial"/>
            <w:color w:val="auto"/>
            <w:u w:val="none"/>
          </w:rPr>
          <w:t>artigo 7°, XXXIII, da Constituição</w:t>
        </w:r>
      </w:hyperlink>
      <w:r w:rsidRPr="00226A2B">
        <w:rPr>
          <w:rStyle w:val="Hyperlink"/>
          <w:rFonts w:ascii="Arial" w:hAnsi="Arial" w:cs="Arial"/>
          <w:color w:val="auto"/>
          <w:u w:val="none"/>
        </w:rPr>
        <w:t>.</w:t>
      </w:r>
    </w:p>
    <w:p w14:paraId="08B95F1D" w14:textId="74834442" w:rsidR="006B6C73" w:rsidRPr="00226A2B" w:rsidRDefault="006B6C73" w:rsidP="00A26463">
      <w:pPr>
        <w:tabs>
          <w:tab w:val="left" w:pos="-1701"/>
        </w:tabs>
        <w:autoSpaceDE w:val="0"/>
        <w:autoSpaceDN w:val="0"/>
        <w:adjustRightInd w:val="0"/>
        <w:jc w:val="both"/>
        <w:rPr>
          <w:rStyle w:val="Hyperlink"/>
          <w:rFonts w:ascii="Arial" w:hAnsi="Arial" w:cs="Arial"/>
          <w:color w:val="auto"/>
          <w:u w:val="none"/>
        </w:rPr>
      </w:pPr>
      <w:r w:rsidRPr="00226A2B">
        <w:rPr>
          <w:rStyle w:val="Hyperlink"/>
          <w:rFonts w:ascii="Arial" w:hAnsi="Arial" w:cs="Arial"/>
          <w:b/>
          <w:bCs/>
          <w:color w:val="auto"/>
          <w:u w:val="none"/>
        </w:rPr>
        <w:t xml:space="preserve">3.5 </w:t>
      </w:r>
      <w:r w:rsidR="00D349EA" w:rsidRPr="00226A2B">
        <w:rPr>
          <w:rStyle w:val="Hyperlink"/>
          <w:rFonts w:ascii="Arial" w:hAnsi="Arial" w:cs="Arial"/>
          <w:b/>
          <w:bCs/>
          <w:color w:val="auto"/>
          <w:u w:val="none"/>
        </w:rPr>
        <w:t>–</w:t>
      </w:r>
      <w:r w:rsidRPr="00226A2B">
        <w:rPr>
          <w:rStyle w:val="Hyperlink"/>
          <w:rFonts w:ascii="Arial" w:hAnsi="Arial" w:cs="Arial"/>
          <w:b/>
          <w:bCs/>
          <w:color w:val="auto"/>
          <w:u w:val="none"/>
        </w:rPr>
        <w:t xml:space="preserve"> </w:t>
      </w:r>
      <w:r w:rsidRPr="00226A2B">
        <w:rPr>
          <w:rFonts w:ascii="Arial" w:hAnsi="Arial" w:cs="Arial"/>
        </w:rPr>
        <w:t xml:space="preserve">não possui empregados executando trabalho degradante ou forçado, observando o disposto nos </w:t>
      </w:r>
      <w:hyperlink r:id="rId13" w:history="1">
        <w:r w:rsidRPr="00226A2B">
          <w:rPr>
            <w:rStyle w:val="Hyperlink"/>
            <w:rFonts w:ascii="Arial" w:hAnsi="Arial" w:cs="Arial"/>
            <w:color w:val="auto"/>
            <w:u w:val="none"/>
          </w:rPr>
          <w:t>incisos III e IV do art. 1º e no inciso III do art. 5º da Constituição Federal</w:t>
        </w:r>
      </w:hyperlink>
      <w:r w:rsidRPr="00226A2B">
        <w:rPr>
          <w:rStyle w:val="Hyperlink"/>
          <w:rFonts w:ascii="Arial" w:hAnsi="Arial" w:cs="Arial"/>
          <w:color w:val="auto"/>
          <w:u w:val="none"/>
        </w:rPr>
        <w:t>.</w:t>
      </w:r>
    </w:p>
    <w:p w14:paraId="0099D1E5" w14:textId="568CA1E7" w:rsidR="00FF4D14" w:rsidRPr="00226A2B" w:rsidRDefault="006B6C73" w:rsidP="00A26463">
      <w:pPr>
        <w:tabs>
          <w:tab w:val="left" w:pos="-1701"/>
        </w:tabs>
        <w:autoSpaceDE w:val="0"/>
        <w:autoSpaceDN w:val="0"/>
        <w:adjustRightInd w:val="0"/>
        <w:jc w:val="both"/>
        <w:rPr>
          <w:rFonts w:ascii="Arial" w:hAnsi="Arial" w:cs="Arial"/>
        </w:rPr>
      </w:pPr>
      <w:r w:rsidRPr="00226A2B">
        <w:rPr>
          <w:rFonts w:ascii="Arial" w:hAnsi="Arial" w:cs="Arial"/>
          <w:b/>
          <w:bCs/>
        </w:rPr>
        <w:t xml:space="preserve">3.6 </w:t>
      </w:r>
      <w:r w:rsidR="00D349EA" w:rsidRPr="00226A2B">
        <w:rPr>
          <w:rFonts w:ascii="Arial" w:hAnsi="Arial" w:cs="Arial"/>
          <w:b/>
          <w:bCs/>
        </w:rPr>
        <w:t>–</w:t>
      </w:r>
      <w:r w:rsidRPr="00226A2B">
        <w:rPr>
          <w:rFonts w:ascii="Arial" w:hAnsi="Arial" w:cs="Arial"/>
          <w:b/>
          <w:bCs/>
        </w:rPr>
        <w:t xml:space="preserve"> </w:t>
      </w:r>
      <w:r w:rsidR="00430D8C" w:rsidRPr="00226A2B">
        <w:rPr>
          <w:rFonts w:ascii="Arial" w:hAnsi="Arial" w:cs="Arial"/>
        </w:rPr>
        <w:t>C</w:t>
      </w:r>
      <w:r w:rsidRPr="00226A2B">
        <w:rPr>
          <w:rFonts w:ascii="Arial" w:hAnsi="Arial" w:cs="Arial"/>
        </w:rPr>
        <w:t>umpre as exigências de reserva de cargos para pessoa com deficiência e para reabilitado da Previdência Social, previstas em lei e em outras normas específicas.</w:t>
      </w:r>
    </w:p>
    <w:p w14:paraId="4B160DB3" w14:textId="1EC9AB3F" w:rsidR="006B6C73" w:rsidRPr="00226A2B" w:rsidRDefault="006B6C73" w:rsidP="00A26463">
      <w:pPr>
        <w:tabs>
          <w:tab w:val="left" w:pos="-1701"/>
        </w:tabs>
        <w:autoSpaceDE w:val="0"/>
        <w:autoSpaceDN w:val="0"/>
        <w:adjustRightInd w:val="0"/>
        <w:jc w:val="both"/>
        <w:rPr>
          <w:rStyle w:val="Hyperlink"/>
          <w:rFonts w:ascii="Arial" w:hAnsi="Arial" w:cs="Arial"/>
          <w:color w:val="auto"/>
          <w:u w:val="none"/>
        </w:rPr>
      </w:pPr>
      <w:r w:rsidRPr="00226A2B">
        <w:rPr>
          <w:rFonts w:ascii="Arial" w:hAnsi="Arial" w:cs="Arial"/>
          <w:b/>
          <w:bCs/>
        </w:rPr>
        <w:t xml:space="preserve">3.7 </w:t>
      </w:r>
      <w:r w:rsidR="00D349EA" w:rsidRPr="00226A2B">
        <w:rPr>
          <w:rFonts w:ascii="Arial" w:hAnsi="Arial" w:cs="Arial"/>
          <w:b/>
          <w:bCs/>
        </w:rPr>
        <w:t>–</w:t>
      </w:r>
      <w:r w:rsidRPr="00226A2B">
        <w:rPr>
          <w:rFonts w:ascii="Arial" w:hAnsi="Arial" w:cs="Arial"/>
        </w:rPr>
        <w:t xml:space="preserve"> </w:t>
      </w:r>
      <w:bookmarkStart w:id="5" w:name="_Hlk158017434"/>
      <w:r w:rsidRPr="00226A2B">
        <w:rPr>
          <w:rFonts w:ascii="Arial" w:hAnsi="Arial" w:cs="Arial"/>
        </w:rPr>
        <w:t xml:space="preserve">O licitante organizado em cooperativa deverá declarar, ainda, que cumpre os requisitos estabelecidos no </w:t>
      </w:r>
      <w:hyperlink r:id="rId14" w:anchor="art16">
        <w:r w:rsidRPr="00226A2B">
          <w:rPr>
            <w:rStyle w:val="Hyperlink"/>
            <w:rFonts w:ascii="Arial" w:hAnsi="Arial" w:cs="Arial"/>
            <w:color w:val="auto"/>
            <w:u w:val="none"/>
          </w:rPr>
          <w:t>artigo 16 da Lei nº 14.133, de 2021</w:t>
        </w:r>
      </w:hyperlink>
      <w:bookmarkEnd w:id="5"/>
      <w:r w:rsidR="00BB485D" w:rsidRPr="00226A2B">
        <w:rPr>
          <w:rStyle w:val="Hyperlink"/>
          <w:rFonts w:ascii="Arial" w:hAnsi="Arial" w:cs="Arial"/>
          <w:color w:val="auto"/>
          <w:u w:val="none"/>
        </w:rPr>
        <w:t>.</w:t>
      </w:r>
    </w:p>
    <w:p w14:paraId="5E1245BB" w14:textId="65CA9DBE" w:rsidR="006307C3" w:rsidRPr="00226A2B" w:rsidRDefault="006B6C73" w:rsidP="00A26463">
      <w:pPr>
        <w:tabs>
          <w:tab w:val="left" w:pos="-1701"/>
        </w:tabs>
        <w:autoSpaceDE w:val="0"/>
        <w:autoSpaceDN w:val="0"/>
        <w:adjustRightInd w:val="0"/>
        <w:jc w:val="both"/>
        <w:rPr>
          <w:rStyle w:val="Hyperlink"/>
          <w:rFonts w:ascii="Arial" w:hAnsi="Arial" w:cs="Arial"/>
          <w:color w:val="auto"/>
          <w:u w:val="none"/>
        </w:rPr>
      </w:pPr>
      <w:r w:rsidRPr="00226A2B">
        <w:rPr>
          <w:rStyle w:val="Hyperlink"/>
          <w:rFonts w:ascii="Arial" w:hAnsi="Arial" w:cs="Arial"/>
          <w:b/>
          <w:bCs/>
          <w:color w:val="auto"/>
          <w:u w:val="none"/>
        </w:rPr>
        <w:t xml:space="preserve">3.8 </w:t>
      </w:r>
      <w:r w:rsidR="00D349EA" w:rsidRPr="00226A2B">
        <w:rPr>
          <w:rStyle w:val="Hyperlink"/>
          <w:rFonts w:ascii="Arial" w:hAnsi="Arial" w:cs="Arial"/>
          <w:b/>
          <w:bCs/>
          <w:color w:val="auto"/>
          <w:u w:val="none"/>
        </w:rPr>
        <w:t>–</w:t>
      </w:r>
      <w:r w:rsidRPr="00226A2B">
        <w:rPr>
          <w:rStyle w:val="Hyperlink"/>
          <w:rFonts w:ascii="Arial" w:hAnsi="Arial" w:cs="Arial"/>
          <w:b/>
          <w:bCs/>
          <w:color w:val="auto"/>
          <w:u w:val="none"/>
        </w:rPr>
        <w:t xml:space="preserve"> </w:t>
      </w:r>
      <w:r w:rsidRPr="00226A2B">
        <w:rPr>
          <w:rFonts w:ascii="Arial" w:hAnsi="Arial" w:cs="Arial"/>
        </w:rPr>
        <w:t>O</w:t>
      </w:r>
      <w:r w:rsidR="00D349EA" w:rsidRPr="00226A2B">
        <w:rPr>
          <w:rFonts w:ascii="Arial" w:hAnsi="Arial" w:cs="Arial"/>
        </w:rPr>
        <w:t xml:space="preserve"> </w:t>
      </w:r>
      <w:r w:rsidRPr="00226A2B">
        <w:rPr>
          <w:rFonts w:ascii="Arial" w:hAnsi="Arial" w:cs="Arial"/>
        </w:rPr>
        <w:t xml:space="preserve">licitante enquadrado como microempresa, empresa de pequeno porte ou sociedade cooperativa deverá declarar, ainda, que cumpre os requisitos estabelecidos no </w:t>
      </w:r>
      <w:hyperlink r:id="rId15" w:anchor="art3">
        <w:r w:rsidRPr="00226A2B">
          <w:rPr>
            <w:rStyle w:val="Hyperlink"/>
            <w:rFonts w:ascii="Arial" w:hAnsi="Arial" w:cs="Arial"/>
            <w:color w:val="auto"/>
            <w:u w:val="none"/>
          </w:rPr>
          <w:t>artigo 3° da Lei Complementar nº 123, de 2006</w:t>
        </w:r>
      </w:hyperlink>
      <w:r w:rsidRPr="00226A2B">
        <w:rPr>
          <w:rFonts w:ascii="Arial" w:hAnsi="Arial" w:cs="Arial"/>
        </w:rPr>
        <w:t xml:space="preserve">, estando apto a usufruir do tratamento favorecido estabelecido em seus </w:t>
      </w:r>
      <w:hyperlink r:id="rId16" w:anchor="art42" w:history="1">
        <w:proofErr w:type="spellStart"/>
        <w:r w:rsidRPr="00226A2B">
          <w:rPr>
            <w:rStyle w:val="Hyperlink"/>
            <w:rFonts w:ascii="Arial" w:hAnsi="Arial" w:cs="Arial"/>
            <w:color w:val="auto"/>
            <w:u w:val="none"/>
          </w:rPr>
          <w:t>arts</w:t>
        </w:r>
        <w:proofErr w:type="spellEnd"/>
        <w:r w:rsidRPr="00226A2B">
          <w:rPr>
            <w:rStyle w:val="Hyperlink"/>
            <w:rFonts w:ascii="Arial" w:hAnsi="Arial" w:cs="Arial"/>
            <w:color w:val="auto"/>
            <w:u w:val="none"/>
          </w:rPr>
          <w:t>. 42 a 49</w:t>
        </w:r>
      </w:hyperlink>
      <w:r w:rsidRPr="00226A2B">
        <w:rPr>
          <w:rFonts w:ascii="Arial" w:hAnsi="Arial" w:cs="Arial"/>
        </w:rPr>
        <w:t xml:space="preserve">, observado o disposto nos </w:t>
      </w:r>
      <w:hyperlink r:id="rId17" w:anchor="art4§1">
        <w:r w:rsidRPr="00226A2B">
          <w:rPr>
            <w:rStyle w:val="Hyperlink"/>
            <w:rFonts w:ascii="Arial" w:hAnsi="Arial" w:cs="Arial"/>
            <w:color w:val="auto"/>
            <w:u w:val="none"/>
          </w:rPr>
          <w:t>§§ 1º ao 3º do art. 4º, da Lei n.º 14.133, de 2021.</w:t>
        </w:r>
      </w:hyperlink>
    </w:p>
    <w:p w14:paraId="437C8BD0" w14:textId="7E0E11C2" w:rsidR="006B6C73" w:rsidRPr="00226A2B" w:rsidRDefault="006B6C73" w:rsidP="00430D8C">
      <w:pPr>
        <w:tabs>
          <w:tab w:val="left" w:pos="-1701"/>
        </w:tabs>
        <w:autoSpaceDE w:val="0"/>
        <w:autoSpaceDN w:val="0"/>
        <w:adjustRightInd w:val="0"/>
        <w:jc w:val="both"/>
        <w:rPr>
          <w:rFonts w:ascii="Arial" w:hAnsi="Arial" w:cs="Arial"/>
        </w:rPr>
      </w:pPr>
      <w:r w:rsidRPr="00226A2B">
        <w:rPr>
          <w:rFonts w:ascii="Arial" w:hAnsi="Arial" w:cs="Arial"/>
          <w:b/>
          <w:bCs/>
        </w:rPr>
        <w:t xml:space="preserve">3.9 </w:t>
      </w:r>
      <w:r w:rsidR="00D349EA" w:rsidRPr="00226A2B">
        <w:rPr>
          <w:rFonts w:ascii="Arial" w:hAnsi="Arial" w:cs="Arial"/>
          <w:b/>
          <w:bCs/>
        </w:rPr>
        <w:t>–</w:t>
      </w:r>
      <w:r w:rsidRPr="00226A2B">
        <w:rPr>
          <w:rFonts w:ascii="Arial" w:hAnsi="Arial" w:cs="Arial"/>
          <w:b/>
          <w:bCs/>
        </w:rPr>
        <w:t xml:space="preserve"> </w:t>
      </w:r>
      <w:r w:rsidR="00D349EA" w:rsidRPr="00226A2B">
        <w:rPr>
          <w:rFonts w:ascii="Arial" w:hAnsi="Arial" w:cs="Arial"/>
        </w:rPr>
        <w:t xml:space="preserve">A falsidade da declaração de que trata os itens </w:t>
      </w:r>
      <w:r w:rsidR="00C70E71" w:rsidRPr="00226A2B">
        <w:rPr>
          <w:rFonts w:ascii="Arial" w:hAnsi="Arial" w:cs="Arial"/>
        </w:rPr>
        <w:t>3.2</w:t>
      </w:r>
      <w:r w:rsidR="00D349EA" w:rsidRPr="00226A2B">
        <w:rPr>
          <w:rFonts w:ascii="Arial" w:hAnsi="Arial" w:cs="Arial"/>
        </w:rPr>
        <w:t xml:space="preserve"> ou </w:t>
      </w:r>
      <w:r w:rsidR="00C70E71" w:rsidRPr="00226A2B">
        <w:rPr>
          <w:rFonts w:ascii="Arial" w:hAnsi="Arial" w:cs="Arial"/>
        </w:rPr>
        <w:t>3.8</w:t>
      </w:r>
      <w:r w:rsidR="00D349EA" w:rsidRPr="00226A2B">
        <w:rPr>
          <w:rFonts w:ascii="Arial" w:hAnsi="Arial" w:cs="Arial"/>
        </w:rPr>
        <w:t xml:space="preserve"> sujeitará o licitante às sanções previstas na </w:t>
      </w:r>
      <w:hyperlink r:id="rId18" w:history="1">
        <w:r w:rsidR="00D349EA" w:rsidRPr="00226A2B">
          <w:rPr>
            <w:rStyle w:val="Hyperlink"/>
            <w:rFonts w:ascii="Arial" w:hAnsi="Arial" w:cs="Arial"/>
            <w:color w:val="auto"/>
            <w:u w:val="none"/>
          </w:rPr>
          <w:t>Lei nº 14.133, de 2021</w:t>
        </w:r>
      </w:hyperlink>
      <w:r w:rsidR="00D349EA" w:rsidRPr="00226A2B">
        <w:rPr>
          <w:rFonts w:ascii="Arial" w:hAnsi="Arial" w:cs="Arial"/>
        </w:rPr>
        <w:t>, e neste Edital</w:t>
      </w:r>
      <w:r w:rsidRPr="00226A2B">
        <w:rPr>
          <w:rFonts w:ascii="Arial" w:hAnsi="Arial" w:cs="Arial"/>
        </w:rPr>
        <w:t>.</w:t>
      </w:r>
    </w:p>
    <w:p w14:paraId="265A3F70" w14:textId="36FCEDD9" w:rsidR="006B6C73" w:rsidRPr="00226A2B" w:rsidRDefault="006B6C73" w:rsidP="00A26463">
      <w:pPr>
        <w:pStyle w:val="Nivel2"/>
        <w:numPr>
          <w:ilvl w:val="0"/>
          <w:numId w:val="0"/>
        </w:numPr>
        <w:spacing w:before="0" w:after="0" w:line="240" w:lineRule="auto"/>
        <w:rPr>
          <w:color w:val="auto"/>
          <w:sz w:val="24"/>
          <w:szCs w:val="24"/>
        </w:rPr>
      </w:pPr>
      <w:r w:rsidRPr="00226A2B">
        <w:rPr>
          <w:b/>
          <w:bCs/>
          <w:color w:val="auto"/>
          <w:sz w:val="24"/>
          <w:szCs w:val="24"/>
        </w:rPr>
        <w:t xml:space="preserve">3.10 </w:t>
      </w:r>
      <w:r w:rsidR="00D349EA" w:rsidRPr="00226A2B">
        <w:rPr>
          <w:b/>
          <w:bCs/>
          <w:color w:val="auto"/>
          <w:sz w:val="24"/>
          <w:szCs w:val="24"/>
        </w:rPr>
        <w:t>–</w:t>
      </w:r>
      <w:r w:rsidRPr="00226A2B">
        <w:rPr>
          <w:color w:val="auto"/>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6E83965" w14:textId="5D2F1CE4" w:rsidR="006B6C73" w:rsidRPr="00226A2B" w:rsidRDefault="006B6C73" w:rsidP="00A26463">
      <w:pPr>
        <w:pStyle w:val="Nivel2"/>
        <w:numPr>
          <w:ilvl w:val="0"/>
          <w:numId w:val="0"/>
        </w:numPr>
        <w:spacing w:before="0" w:after="0" w:line="240" w:lineRule="auto"/>
        <w:rPr>
          <w:color w:val="auto"/>
          <w:sz w:val="24"/>
          <w:szCs w:val="24"/>
        </w:rPr>
      </w:pPr>
      <w:r w:rsidRPr="00226A2B">
        <w:rPr>
          <w:b/>
          <w:bCs/>
          <w:color w:val="auto"/>
          <w:sz w:val="24"/>
          <w:szCs w:val="24"/>
        </w:rPr>
        <w:t xml:space="preserve">3.11 </w:t>
      </w:r>
      <w:r w:rsidR="00D349EA" w:rsidRPr="00226A2B">
        <w:rPr>
          <w:b/>
          <w:bCs/>
          <w:color w:val="auto"/>
          <w:sz w:val="24"/>
          <w:szCs w:val="24"/>
        </w:rPr>
        <w:t>–</w:t>
      </w:r>
      <w:r w:rsidRPr="00226A2B">
        <w:rPr>
          <w:color w:val="auto"/>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B3B43D9" w14:textId="04640F50" w:rsidR="006B6C73" w:rsidRPr="00226A2B" w:rsidRDefault="006B6C73" w:rsidP="00A26463">
      <w:pPr>
        <w:pStyle w:val="Nivel2"/>
        <w:numPr>
          <w:ilvl w:val="0"/>
          <w:numId w:val="0"/>
        </w:numPr>
        <w:spacing w:before="0" w:after="0" w:line="240" w:lineRule="auto"/>
        <w:rPr>
          <w:color w:val="auto"/>
          <w:sz w:val="24"/>
          <w:szCs w:val="24"/>
        </w:rPr>
      </w:pPr>
      <w:r w:rsidRPr="00226A2B">
        <w:rPr>
          <w:b/>
          <w:bCs/>
          <w:color w:val="auto"/>
          <w:sz w:val="24"/>
          <w:szCs w:val="24"/>
        </w:rPr>
        <w:t xml:space="preserve">3.12 </w:t>
      </w:r>
      <w:r w:rsidR="00D349EA" w:rsidRPr="00226A2B">
        <w:rPr>
          <w:b/>
          <w:bCs/>
          <w:color w:val="auto"/>
          <w:sz w:val="24"/>
          <w:szCs w:val="24"/>
        </w:rPr>
        <w:t>–</w:t>
      </w:r>
      <w:r w:rsidRPr="00226A2B">
        <w:rPr>
          <w:color w:val="auto"/>
          <w:sz w:val="24"/>
          <w:szCs w:val="24"/>
        </w:rPr>
        <w:t xml:space="preserve"> Serão disponibilizados para acesso público os documentos que compõem a proposta dos licitantes convocados para apresentação de propostas, após a fase de envio de lances.</w:t>
      </w:r>
    </w:p>
    <w:p w14:paraId="416CC902" w14:textId="551F352F" w:rsidR="006B6C73" w:rsidRPr="00226A2B" w:rsidRDefault="006B6C73" w:rsidP="00A26463">
      <w:pPr>
        <w:pStyle w:val="Nivel2"/>
        <w:numPr>
          <w:ilvl w:val="0"/>
          <w:numId w:val="0"/>
        </w:numPr>
        <w:spacing w:before="0" w:after="0" w:line="240" w:lineRule="auto"/>
        <w:rPr>
          <w:color w:val="auto"/>
          <w:sz w:val="24"/>
          <w:szCs w:val="24"/>
        </w:rPr>
      </w:pPr>
      <w:bookmarkStart w:id="6" w:name="_Ref116992247"/>
      <w:r w:rsidRPr="00226A2B">
        <w:rPr>
          <w:b/>
          <w:bCs/>
          <w:color w:val="auto"/>
          <w:sz w:val="24"/>
          <w:szCs w:val="24"/>
        </w:rPr>
        <w:t xml:space="preserve">3.13 </w:t>
      </w:r>
      <w:r w:rsidR="00D349EA" w:rsidRPr="00226A2B">
        <w:rPr>
          <w:b/>
          <w:bCs/>
          <w:color w:val="auto"/>
          <w:sz w:val="24"/>
          <w:szCs w:val="24"/>
        </w:rPr>
        <w:t>–</w:t>
      </w:r>
      <w:r w:rsidRPr="00226A2B">
        <w:rPr>
          <w:color w:val="auto"/>
          <w:sz w:val="24"/>
          <w:szCs w:val="24"/>
        </w:rPr>
        <w:t xml:space="preserve"> Desde que disponibilizada a funcionalidade no sistema, o licitante poderá parametrizar o seu valor final mínimo quando do cadastramento da proposta e obedecerá às seguintes regras:</w:t>
      </w:r>
      <w:bookmarkEnd w:id="6"/>
    </w:p>
    <w:p w14:paraId="06D53CF1" w14:textId="3C93A8CD" w:rsidR="006B6C73" w:rsidRPr="00226A2B" w:rsidRDefault="006B6C73" w:rsidP="00A26463">
      <w:pPr>
        <w:pStyle w:val="Nivel3"/>
        <w:numPr>
          <w:ilvl w:val="0"/>
          <w:numId w:val="0"/>
        </w:numPr>
        <w:spacing w:before="0" w:after="0" w:line="240" w:lineRule="auto"/>
        <w:rPr>
          <w:color w:val="auto"/>
          <w:sz w:val="24"/>
          <w:szCs w:val="24"/>
        </w:rPr>
      </w:pPr>
      <w:r w:rsidRPr="00226A2B">
        <w:rPr>
          <w:b/>
          <w:bCs/>
          <w:color w:val="auto"/>
          <w:sz w:val="24"/>
          <w:szCs w:val="24"/>
        </w:rPr>
        <w:lastRenderedPageBreak/>
        <w:t xml:space="preserve">3.13.1 </w:t>
      </w:r>
      <w:r w:rsidR="00D349EA" w:rsidRPr="00226A2B">
        <w:rPr>
          <w:b/>
          <w:bCs/>
          <w:color w:val="auto"/>
          <w:sz w:val="24"/>
          <w:szCs w:val="24"/>
        </w:rPr>
        <w:t>–</w:t>
      </w:r>
      <w:r w:rsidRPr="00226A2B">
        <w:rPr>
          <w:b/>
          <w:bCs/>
          <w:color w:val="auto"/>
          <w:sz w:val="24"/>
          <w:szCs w:val="24"/>
        </w:rPr>
        <w:t xml:space="preserve"> </w:t>
      </w:r>
      <w:r w:rsidR="00430D8C" w:rsidRPr="00226A2B">
        <w:rPr>
          <w:color w:val="auto"/>
          <w:sz w:val="24"/>
          <w:szCs w:val="24"/>
        </w:rPr>
        <w:t>A</w:t>
      </w:r>
      <w:r w:rsidRPr="00226A2B">
        <w:rPr>
          <w:color w:val="auto"/>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3D8F8D97" w14:textId="2D1BDF9B" w:rsidR="006B6C73" w:rsidRPr="00226A2B" w:rsidRDefault="006B6C73" w:rsidP="00A26463">
      <w:pPr>
        <w:pStyle w:val="Nivel3"/>
        <w:numPr>
          <w:ilvl w:val="0"/>
          <w:numId w:val="0"/>
        </w:numPr>
        <w:spacing w:before="0" w:after="0" w:line="240" w:lineRule="auto"/>
        <w:rPr>
          <w:color w:val="auto"/>
          <w:sz w:val="24"/>
          <w:szCs w:val="24"/>
        </w:rPr>
      </w:pPr>
      <w:r w:rsidRPr="00226A2B">
        <w:rPr>
          <w:b/>
          <w:bCs/>
          <w:color w:val="auto"/>
          <w:sz w:val="24"/>
          <w:szCs w:val="24"/>
        </w:rPr>
        <w:t xml:space="preserve">3.13.2 </w:t>
      </w:r>
      <w:r w:rsidR="00D349EA" w:rsidRPr="00226A2B">
        <w:rPr>
          <w:b/>
          <w:bCs/>
          <w:color w:val="auto"/>
          <w:sz w:val="24"/>
          <w:szCs w:val="24"/>
        </w:rPr>
        <w:t>–</w:t>
      </w:r>
      <w:r w:rsidRPr="00226A2B">
        <w:rPr>
          <w:b/>
          <w:bCs/>
          <w:color w:val="auto"/>
          <w:sz w:val="24"/>
          <w:szCs w:val="24"/>
        </w:rPr>
        <w:t xml:space="preserve"> </w:t>
      </w:r>
      <w:r w:rsidR="00430D8C" w:rsidRPr="00226A2B">
        <w:rPr>
          <w:color w:val="auto"/>
          <w:sz w:val="24"/>
          <w:szCs w:val="24"/>
        </w:rPr>
        <w:t>O</w:t>
      </w:r>
      <w:r w:rsidRPr="00226A2B">
        <w:rPr>
          <w:color w:val="auto"/>
          <w:sz w:val="24"/>
          <w:szCs w:val="24"/>
        </w:rPr>
        <w:t>s lances serão de envio automático pelo sistema, respeitado o valor final mínimo, caso estabelecido, e o intervalo de que trata o subitem acima.</w:t>
      </w:r>
    </w:p>
    <w:p w14:paraId="4737C1DB" w14:textId="77777777" w:rsidR="006B6C73" w:rsidRPr="00226A2B" w:rsidRDefault="006B6C73" w:rsidP="00A26463">
      <w:pPr>
        <w:pStyle w:val="Nivel2"/>
        <w:numPr>
          <w:ilvl w:val="0"/>
          <w:numId w:val="0"/>
        </w:numPr>
        <w:spacing w:before="0" w:after="0" w:line="240" w:lineRule="auto"/>
        <w:rPr>
          <w:color w:val="auto"/>
          <w:sz w:val="24"/>
          <w:szCs w:val="24"/>
        </w:rPr>
      </w:pPr>
    </w:p>
    <w:p w14:paraId="56053AF7" w14:textId="34E2C715" w:rsidR="006B6C73" w:rsidRPr="00226A2B" w:rsidRDefault="006B6C73" w:rsidP="00A26463">
      <w:pPr>
        <w:pStyle w:val="Nivel01"/>
        <w:rPr>
          <w:sz w:val="24"/>
          <w:szCs w:val="24"/>
        </w:rPr>
      </w:pPr>
      <w:bookmarkStart w:id="7" w:name="_Toc135469227"/>
      <w:r w:rsidRPr="00226A2B">
        <w:rPr>
          <w:sz w:val="24"/>
          <w:szCs w:val="24"/>
        </w:rPr>
        <w:t>DO PREENCHIMENTO DA PROPOSTA</w:t>
      </w:r>
      <w:bookmarkEnd w:id="7"/>
    </w:p>
    <w:p w14:paraId="1219A1C3" w14:textId="6F8FD1AA"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 licitante deverá enviar sua proposta mediante o preenchimento, no sistema eletrônico, dos seguintes campos:</w:t>
      </w:r>
    </w:p>
    <w:p w14:paraId="4785B54D" w14:textId="77001A24" w:rsidR="006B6C73" w:rsidRPr="00226A2B" w:rsidRDefault="006B6C73" w:rsidP="00430D8C">
      <w:pPr>
        <w:autoSpaceDE w:val="0"/>
        <w:autoSpaceDN w:val="0"/>
        <w:adjustRightInd w:val="0"/>
        <w:jc w:val="both"/>
        <w:rPr>
          <w:rFonts w:ascii="Arial" w:eastAsia="Calibri" w:hAnsi="Arial" w:cs="Arial"/>
        </w:rPr>
      </w:pPr>
      <w:r w:rsidRPr="00226A2B">
        <w:rPr>
          <w:rFonts w:ascii="Arial" w:eastAsia="Calibri" w:hAnsi="Arial" w:cs="Arial"/>
          <w:b/>
          <w:bCs/>
        </w:rPr>
        <w:t>4.1.1.</w:t>
      </w:r>
      <w:r w:rsidRPr="00226A2B">
        <w:rPr>
          <w:rFonts w:ascii="Arial" w:eastAsia="Calibri" w:hAnsi="Arial" w:cs="Arial"/>
        </w:rPr>
        <w:t xml:space="preserve"> </w:t>
      </w:r>
      <w:r w:rsidR="00D349EA" w:rsidRPr="00226A2B">
        <w:rPr>
          <w:rFonts w:ascii="Arial" w:hAnsi="Arial" w:cs="Arial"/>
        </w:rPr>
        <w:t>Valor unitário e total por item, em moeda corrente nacional, cotados com apenas duas casas decimais, expressos em algarismos</w:t>
      </w:r>
      <w:r w:rsidRPr="00226A2B">
        <w:rPr>
          <w:rFonts w:ascii="Arial" w:eastAsia="Calibri" w:hAnsi="Arial" w:cs="Arial"/>
        </w:rPr>
        <w:t>;</w:t>
      </w:r>
    </w:p>
    <w:p w14:paraId="067CCBC1" w14:textId="409F24E3" w:rsidR="007F7931" w:rsidRPr="00226A2B" w:rsidRDefault="006B6C73" w:rsidP="00430D8C">
      <w:pPr>
        <w:pStyle w:val="Nivel2"/>
        <w:spacing w:before="0" w:after="0" w:line="240" w:lineRule="auto"/>
        <w:ind w:left="0" w:firstLine="0"/>
        <w:rPr>
          <w:color w:val="auto"/>
          <w:sz w:val="24"/>
          <w:szCs w:val="24"/>
        </w:rPr>
      </w:pPr>
      <w:r w:rsidRPr="00226A2B">
        <w:rPr>
          <w:color w:val="auto"/>
          <w:sz w:val="24"/>
          <w:szCs w:val="24"/>
        </w:rPr>
        <w:t>Todas as especificações do objeto contidas na proposta vinculam o licitante.</w:t>
      </w:r>
    </w:p>
    <w:p w14:paraId="26EB61EF" w14:textId="345701F7" w:rsidR="006B6C73" w:rsidRPr="00226A2B" w:rsidRDefault="006B6C73" w:rsidP="00430D8C">
      <w:pPr>
        <w:autoSpaceDE w:val="0"/>
        <w:autoSpaceDN w:val="0"/>
        <w:adjustRightInd w:val="0"/>
        <w:jc w:val="both"/>
        <w:rPr>
          <w:rFonts w:ascii="Arial" w:eastAsia="Calibri" w:hAnsi="Arial" w:cs="Arial"/>
        </w:rPr>
      </w:pPr>
      <w:r w:rsidRPr="00226A2B">
        <w:rPr>
          <w:rFonts w:ascii="Arial" w:eastAsia="Calibri" w:hAnsi="Arial" w:cs="Arial"/>
          <w:b/>
          <w:bCs/>
        </w:rPr>
        <w:t>4.2.1.</w:t>
      </w:r>
      <w:r w:rsidRPr="00226A2B">
        <w:rPr>
          <w:rFonts w:ascii="Arial" w:eastAsia="Calibri" w:hAnsi="Arial" w:cs="Arial"/>
        </w:rPr>
        <w:t xml:space="preserve"> O licitante NÃO poderá oferecer proposta em quantitativo inferior ao máximo previsto para contratação.</w:t>
      </w:r>
    </w:p>
    <w:p w14:paraId="65F87EE8" w14:textId="61ED5C09"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Nos valores propostos estarão inclusos todos os custos operacionais, encargos previdenciários, trabalhistas, tributários, comerciais e quaisquer outros que incidam direta ou indiretamente na execução do objeto.</w:t>
      </w:r>
    </w:p>
    <w:p w14:paraId="5F32EBE4" w14:textId="78883A66" w:rsidR="00C476E0"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17768275" w14:textId="1D354501" w:rsidR="006B6C73" w:rsidRPr="00226A2B" w:rsidRDefault="00C476E0" w:rsidP="00430D8C">
      <w:pPr>
        <w:autoSpaceDE w:val="0"/>
        <w:autoSpaceDN w:val="0"/>
        <w:adjustRightInd w:val="0"/>
        <w:jc w:val="both"/>
        <w:rPr>
          <w:rFonts w:ascii="Arial" w:hAnsi="Arial" w:cs="Arial"/>
        </w:rPr>
      </w:pPr>
      <w:r w:rsidRPr="00226A2B">
        <w:rPr>
          <w:rFonts w:ascii="Arial" w:hAnsi="Arial" w:cs="Arial"/>
          <w:b/>
          <w:bCs/>
        </w:rPr>
        <w:t>4.4.1</w:t>
      </w:r>
      <w:r w:rsidRPr="00226A2B">
        <w:rPr>
          <w:rFonts w:ascii="Arial" w:hAnsi="Arial" w:cs="Arial"/>
        </w:rPr>
        <w:t xml:space="preserve"> Ao oferecer sua proposta o licitante estará demonstrando a sua concordância com a adequação dos projetos, planilha orçamentária e cronograma físico-financeiro que integram o presente edital</w:t>
      </w:r>
    </w:p>
    <w:p w14:paraId="387783FE"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586ED780"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Independentemente do percentual de tributo inserido na planilha, no pagamento serão retidos na fonte os percentuais estabelecidos na legislação vigente.</w:t>
      </w:r>
    </w:p>
    <w:p w14:paraId="2CE561E2" w14:textId="273229B5"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A apresentação das propostas implica obrigatoriedade do cumprimento das disposições nelas contidas, em conformidade com o que dispõe o </w:t>
      </w:r>
      <w:r w:rsidR="00D14DFB" w:rsidRPr="00226A2B">
        <w:rPr>
          <w:color w:val="auto"/>
          <w:sz w:val="24"/>
          <w:szCs w:val="24"/>
        </w:rPr>
        <w:t>Projeto Básico/Termo de Referência</w:t>
      </w:r>
      <w:r w:rsidRPr="00226A2B">
        <w:rPr>
          <w:color w:val="auto"/>
          <w:sz w:val="24"/>
          <w:szCs w:val="24"/>
        </w:rP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E18A09D" w14:textId="6DEF858B" w:rsidR="006B6C73" w:rsidRPr="00226A2B" w:rsidRDefault="006B6C73" w:rsidP="00430D8C">
      <w:pPr>
        <w:pStyle w:val="Nivel3"/>
        <w:spacing w:before="0" w:after="0" w:line="240" w:lineRule="auto"/>
        <w:ind w:left="0" w:firstLine="0"/>
        <w:rPr>
          <w:color w:val="auto"/>
          <w:sz w:val="24"/>
          <w:szCs w:val="24"/>
        </w:rPr>
      </w:pPr>
      <w:r w:rsidRPr="00226A2B">
        <w:rPr>
          <w:color w:val="auto"/>
          <w:sz w:val="24"/>
          <w:szCs w:val="24"/>
        </w:rPr>
        <w:t xml:space="preserve">O prazo de validade da proposta não será inferior a </w:t>
      </w:r>
      <w:r w:rsidRPr="00226A2B">
        <w:rPr>
          <w:b/>
          <w:bCs/>
          <w:color w:val="auto"/>
          <w:sz w:val="24"/>
          <w:szCs w:val="24"/>
        </w:rPr>
        <w:t>60 (sessenta) dias</w:t>
      </w:r>
      <w:r w:rsidRPr="00226A2B">
        <w:rPr>
          <w:bCs/>
          <w:color w:val="auto"/>
          <w:sz w:val="24"/>
          <w:szCs w:val="24"/>
        </w:rPr>
        <w:t>,</w:t>
      </w:r>
      <w:r w:rsidRPr="00226A2B">
        <w:rPr>
          <w:color w:val="auto"/>
          <w:sz w:val="24"/>
          <w:szCs w:val="24"/>
        </w:rPr>
        <w:t xml:space="preserve"> a contar da data de sua apresentação.</w:t>
      </w:r>
    </w:p>
    <w:p w14:paraId="6D0CDB27" w14:textId="758458CE" w:rsidR="003B2744" w:rsidRPr="00226A2B" w:rsidRDefault="006B6C73" w:rsidP="00430D8C">
      <w:pPr>
        <w:pStyle w:val="Nivel3"/>
        <w:spacing w:before="0" w:after="0" w:line="240" w:lineRule="auto"/>
        <w:ind w:left="0" w:firstLine="0"/>
        <w:rPr>
          <w:color w:val="auto"/>
          <w:sz w:val="24"/>
          <w:szCs w:val="24"/>
        </w:rPr>
      </w:pPr>
      <w:r w:rsidRPr="00226A2B">
        <w:rPr>
          <w:color w:val="auto"/>
          <w:sz w:val="24"/>
          <w:szCs w:val="24"/>
        </w:rPr>
        <w:t>Os licitantes devem respeitar os preços máximos estabelecidos nas normas de regência de contratações públicas, quando participarem de licitações públicas;</w:t>
      </w:r>
    </w:p>
    <w:p w14:paraId="75705DF9"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226A2B">
          <w:rPr>
            <w:rStyle w:val="Hyperlink"/>
            <w:color w:val="auto"/>
            <w:sz w:val="24"/>
            <w:szCs w:val="24"/>
            <w:u w:val="none"/>
          </w:rPr>
          <w:t>art. 71, inciso IX, da Constituição</w:t>
        </w:r>
      </w:hyperlink>
      <w:r w:rsidRPr="00226A2B">
        <w:rPr>
          <w:color w:val="auto"/>
          <w:sz w:val="24"/>
          <w:szCs w:val="24"/>
        </w:rPr>
        <w:t xml:space="preserve">; ou condenação dos agentes públicos responsáveis e da empresa contratada ao pagamento dos prejuízos ao erário, caso verificada a ocorrência de superfaturamento por </w:t>
      </w:r>
      <w:proofErr w:type="spellStart"/>
      <w:r w:rsidRPr="00226A2B">
        <w:rPr>
          <w:color w:val="auto"/>
          <w:sz w:val="24"/>
          <w:szCs w:val="24"/>
        </w:rPr>
        <w:t>sobrepreço</w:t>
      </w:r>
      <w:proofErr w:type="spellEnd"/>
      <w:r w:rsidRPr="00226A2B">
        <w:rPr>
          <w:color w:val="auto"/>
          <w:sz w:val="24"/>
          <w:szCs w:val="24"/>
        </w:rPr>
        <w:t xml:space="preserve"> na execução do contrato.</w:t>
      </w:r>
    </w:p>
    <w:p w14:paraId="19C8C877" w14:textId="164E89C5" w:rsidR="006B6C73" w:rsidRPr="00226A2B" w:rsidRDefault="006B6C73" w:rsidP="00A26463">
      <w:pPr>
        <w:pStyle w:val="Nivel01"/>
        <w:rPr>
          <w:sz w:val="24"/>
          <w:szCs w:val="24"/>
        </w:rPr>
      </w:pPr>
      <w:bookmarkStart w:id="8" w:name="_Toc135469228"/>
      <w:r w:rsidRPr="00226A2B">
        <w:rPr>
          <w:sz w:val="24"/>
          <w:szCs w:val="24"/>
        </w:rPr>
        <w:lastRenderedPageBreak/>
        <w:t>DA ABERTURA DA SESSÃO, CLASSIFICAÇÃO DAS PROPOSTAS E FORMULAÇÃO DE LANCES</w:t>
      </w:r>
      <w:bookmarkEnd w:id="8"/>
    </w:p>
    <w:p w14:paraId="571396EF" w14:textId="592BC57D" w:rsidR="00A972B1" w:rsidRPr="00226A2B" w:rsidRDefault="006B6C73" w:rsidP="00430D8C">
      <w:pPr>
        <w:pStyle w:val="Nivel2"/>
        <w:spacing w:before="0" w:after="0" w:line="240" w:lineRule="auto"/>
        <w:ind w:left="0" w:firstLine="0"/>
        <w:rPr>
          <w:color w:val="auto"/>
          <w:sz w:val="24"/>
          <w:szCs w:val="24"/>
        </w:rPr>
      </w:pPr>
      <w:bookmarkStart w:id="9" w:name="_Hlk114646655"/>
      <w:r w:rsidRPr="00226A2B">
        <w:rPr>
          <w:color w:val="auto"/>
          <w:sz w:val="24"/>
          <w:szCs w:val="24"/>
        </w:rPr>
        <w:t>A abertura da presente licitação dar-se-á automaticamente em sessão pública, por meio de sistema eletrônico, na data, horário e local indicados neste Edital.</w:t>
      </w:r>
    </w:p>
    <w:p w14:paraId="1ECEF5E7" w14:textId="70E9037A"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Os licitantes poderão retirar ou substituir a proposta ou os documentos de habilitação, quando for o caso, anteriormente inseridos no sistema, até a abertura da sessão pública.</w:t>
      </w:r>
    </w:p>
    <w:p w14:paraId="04BC631B" w14:textId="4E87C094"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O sistema disponibilizará campo próprio para troca de mensagens entre o </w:t>
      </w:r>
      <w:r w:rsidR="00D14DFB" w:rsidRPr="00226A2B">
        <w:rPr>
          <w:color w:val="auto"/>
          <w:sz w:val="24"/>
          <w:szCs w:val="24"/>
        </w:rPr>
        <w:t>Agente de Contratação/Comissão</w:t>
      </w:r>
      <w:r w:rsidRPr="00226A2B">
        <w:rPr>
          <w:color w:val="auto"/>
          <w:sz w:val="24"/>
          <w:szCs w:val="24"/>
        </w:rPr>
        <w:t xml:space="preserve"> e os licitantes.</w:t>
      </w:r>
    </w:p>
    <w:p w14:paraId="224BCC6C" w14:textId="5F835F81" w:rsidR="009D46EA"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42F0B0A5" w14:textId="7923D41B"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O lance deverá ser ofertado pelo valor </w:t>
      </w:r>
      <w:r w:rsidR="00A972B1" w:rsidRPr="00226A2B">
        <w:rPr>
          <w:color w:val="auto"/>
          <w:sz w:val="24"/>
          <w:szCs w:val="24"/>
        </w:rPr>
        <w:t>global</w:t>
      </w:r>
      <w:r w:rsidR="00C86084" w:rsidRPr="00226A2B">
        <w:rPr>
          <w:color w:val="auto"/>
          <w:sz w:val="24"/>
          <w:szCs w:val="24"/>
        </w:rPr>
        <w:t xml:space="preserve"> ofertado para o </w:t>
      </w:r>
      <w:r w:rsidR="009E611F" w:rsidRPr="00226A2B">
        <w:rPr>
          <w:color w:val="auto"/>
          <w:sz w:val="24"/>
          <w:szCs w:val="24"/>
        </w:rPr>
        <w:t>grupo único</w:t>
      </w:r>
      <w:r w:rsidRPr="00226A2B">
        <w:rPr>
          <w:color w:val="auto"/>
          <w:sz w:val="24"/>
          <w:szCs w:val="24"/>
        </w:rPr>
        <w:t>.</w:t>
      </w:r>
    </w:p>
    <w:p w14:paraId="1CF7C802" w14:textId="01C6CAAA"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Os licitantes poderão oferecer lances sucessivos, observando o horário fixado para abertura da sessão e as regras estabelecidas no Edital.</w:t>
      </w:r>
    </w:p>
    <w:p w14:paraId="46A1EF48" w14:textId="02D536E7"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O licitante somente poderá oferecer lance de valor inferior ao último por ele ofertado e registrado pelo sistema. </w:t>
      </w:r>
    </w:p>
    <w:p w14:paraId="21D38916" w14:textId="3D0790B2" w:rsidR="007F7931"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 intervalo mínimo de diferença de valores ou percentuais entre os lances, que incidirá tanto em relação aos lances intermediários quanto em relação à proposta que cobrir a melhor oferta deverá ser de 1% (um por cento)</w:t>
      </w:r>
      <w:r w:rsidR="007F7931" w:rsidRPr="00226A2B">
        <w:rPr>
          <w:color w:val="auto"/>
          <w:sz w:val="24"/>
          <w:szCs w:val="24"/>
        </w:rPr>
        <w:t>.</w:t>
      </w:r>
    </w:p>
    <w:p w14:paraId="5F298A99" w14:textId="184CF7AB"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 licitante poderá, uma única vez, excluir seu último lance ofertado, no intervalo de quinze segundos após o registro no sistema, na hipótese de lance inconsistente ou inexequível.</w:t>
      </w:r>
    </w:p>
    <w:p w14:paraId="20E051FE" w14:textId="0C29B73D"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 procedimento seguirá de acordo com o modo de disputa adotado.</w:t>
      </w:r>
    </w:p>
    <w:p w14:paraId="630869EF" w14:textId="733FFB2B" w:rsidR="006B6C73" w:rsidRPr="00226A2B" w:rsidRDefault="006B6C73" w:rsidP="00430D8C">
      <w:pPr>
        <w:pStyle w:val="Nivel2"/>
        <w:spacing w:before="0" w:after="0" w:line="240" w:lineRule="auto"/>
        <w:ind w:left="0" w:firstLine="0"/>
        <w:rPr>
          <w:color w:val="auto"/>
          <w:sz w:val="24"/>
          <w:szCs w:val="24"/>
        </w:rPr>
      </w:pPr>
      <w:bookmarkStart w:id="10" w:name="_Hlk113697759"/>
      <w:r w:rsidRPr="00226A2B">
        <w:rPr>
          <w:color w:val="auto"/>
          <w:sz w:val="24"/>
          <w:szCs w:val="24"/>
        </w:rPr>
        <w:t xml:space="preserve">Caso seja adotado para o envio de lances </w:t>
      </w:r>
      <w:r w:rsidR="00D528C9" w:rsidRPr="00226A2B">
        <w:rPr>
          <w:color w:val="auto"/>
          <w:sz w:val="24"/>
          <w:szCs w:val="24"/>
        </w:rPr>
        <w:t>na licitação</w:t>
      </w:r>
      <w:r w:rsidRPr="00226A2B">
        <w:rPr>
          <w:color w:val="auto"/>
          <w:sz w:val="24"/>
          <w:szCs w:val="24"/>
        </w:rPr>
        <w:t xml:space="preserve"> o modo de disputa “aberto”, os licitantes apresentarão lances públicos e sucessivos, com prorrogações.</w:t>
      </w:r>
    </w:p>
    <w:p w14:paraId="06099D96" w14:textId="46F5B466" w:rsidR="006B6C73" w:rsidRPr="00226A2B" w:rsidRDefault="006B6C73" w:rsidP="004B5E82">
      <w:pPr>
        <w:pStyle w:val="Nivel3"/>
        <w:tabs>
          <w:tab w:val="left" w:pos="993"/>
        </w:tabs>
        <w:spacing w:before="0" w:after="0" w:line="240" w:lineRule="auto"/>
        <w:ind w:left="0" w:firstLine="0"/>
        <w:rPr>
          <w:color w:val="auto"/>
          <w:sz w:val="24"/>
          <w:szCs w:val="24"/>
        </w:rPr>
      </w:pPr>
      <w:bookmarkStart w:id="11" w:name="_Hlk113697816"/>
      <w:bookmarkEnd w:id="10"/>
      <w:r w:rsidRPr="00226A2B">
        <w:rPr>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2767AD6D" w14:textId="7544059F" w:rsidR="006B6C73" w:rsidRPr="00226A2B" w:rsidRDefault="006B6C73" w:rsidP="004B5E82">
      <w:pPr>
        <w:pStyle w:val="Nivel3"/>
        <w:tabs>
          <w:tab w:val="left" w:pos="993"/>
        </w:tabs>
        <w:spacing w:before="0" w:after="0" w:line="240" w:lineRule="auto"/>
        <w:ind w:left="0" w:firstLine="0"/>
        <w:rPr>
          <w:color w:val="auto"/>
          <w:sz w:val="24"/>
          <w:szCs w:val="24"/>
        </w:rPr>
      </w:pPr>
      <w:r w:rsidRPr="00226A2B">
        <w:rPr>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3E36F9F" w14:textId="1729D773" w:rsidR="006B6C73" w:rsidRPr="00226A2B" w:rsidRDefault="006B6C73" w:rsidP="004B5E82">
      <w:pPr>
        <w:pStyle w:val="Nivel3"/>
        <w:tabs>
          <w:tab w:val="left" w:pos="993"/>
        </w:tabs>
        <w:spacing w:before="0" w:after="0" w:line="240" w:lineRule="auto"/>
        <w:ind w:left="0" w:firstLine="0"/>
        <w:rPr>
          <w:color w:val="auto"/>
          <w:sz w:val="24"/>
          <w:szCs w:val="24"/>
        </w:rPr>
      </w:pPr>
      <w:r w:rsidRPr="00226A2B">
        <w:rPr>
          <w:color w:val="auto"/>
          <w:sz w:val="24"/>
          <w:szCs w:val="24"/>
        </w:rPr>
        <w:t>Não havendo novos lances na forma estabelecida nos itens anteriores, a sessão pública encerrar-se-á automaticamente, e o sistema ordenará e divulgará os lances conforme a ordem final de classificação.</w:t>
      </w:r>
    </w:p>
    <w:p w14:paraId="04083ED3" w14:textId="2B3F203E" w:rsidR="006B6C73" w:rsidRPr="00226A2B" w:rsidRDefault="006B6C73" w:rsidP="004B5E82">
      <w:pPr>
        <w:pStyle w:val="Nivel3"/>
        <w:tabs>
          <w:tab w:val="left" w:pos="993"/>
        </w:tabs>
        <w:spacing w:before="0" w:after="0" w:line="240" w:lineRule="auto"/>
        <w:ind w:left="0" w:firstLine="0"/>
        <w:rPr>
          <w:color w:val="auto"/>
          <w:sz w:val="24"/>
          <w:szCs w:val="24"/>
        </w:rPr>
      </w:pPr>
      <w:r w:rsidRPr="00226A2B">
        <w:rPr>
          <w:color w:val="auto"/>
          <w:sz w:val="24"/>
          <w:szCs w:val="24"/>
        </w:rPr>
        <w:t xml:space="preserve">Definida a melhor proposta, se a diferença em relação à proposta classificada em segundo lugar for de pelo menos 5% (cinco por cento), o </w:t>
      </w:r>
      <w:r w:rsidR="00D14DFB" w:rsidRPr="00226A2B">
        <w:rPr>
          <w:color w:val="auto"/>
          <w:sz w:val="24"/>
          <w:szCs w:val="24"/>
        </w:rPr>
        <w:t>Agente de Contratação/Comissão</w:t>
      </w:r>
      <w:r w:rsidRPr="00226A2B">
        <w:rPr>
          <w:color w:val="auto"/>
          <w:sz w:val="24"/>
          <w:szCs w:val="24"/>
        </w:rPr>
        <w:t>, auxiliado pela equipe de apoio, poderá admitir o reinício da disputa aberta, para a definição das demais colocações.</w:t>
      </w:r>
    </w:p>
    <w:p w14:paraId="4B5ECEFD" w14:textId="77777777" w:rsidR="006B6C73" w:rsidRPr="00226A2B" w:rsidRDefault="006B6C73" w:rsidP="004B5E82">
      <w:pPr>
        <w:pStyle w:val="Nivel3"/>
        <w:tabs>
          <w:tab w:val="left" w:pos="993"/>
        </w:tabs>
        <w:spacing w:before="0" w:after="0" w:line="240" w:lineRule="auto"/>
        <w:ind w:left="0" w:firstLine="0"/>
        <w:rPr>
          <w:color w:val="auto"/>
          <w:sz w:val="24"/>
          <w:szCs w:val="24"/>
        </w:rPr>
      </w:pPr>
      <w:r w:rsidRPr="00226A2B">
        <w:rPr>
          <w:color w:val="auto"/>
          <w:sz w:val="24"/>
          <w:szCs w:val="24"/>
        </w:rPr>
        <w:t>Após o reinício previsto no item supra, os licitantes serão convocados para apresentar lances intermediários.</w:t>
      </w:r>
      <w:bookmarkStart w:id="12" w:name="_Hlk113631522"/>
      <w:bookmarkEnd w:id="11"/>
    </w:p>
    <w:bookmarkEnd w:id="12"/>
    <w:p w14:paraId="04B60383" w14:textId="5449A604" w:rsidR="006B6C73" w:rsidRPr="00226A2B" w:rsidRDefault="006B6C73" w:rsidP="004B5E82">
      <w:pPr>
        <w:pStyle w:val="Nivel2"/>
        <w:tabs>
          <w:tab w:val="left" w:pos="993"/>
        </w:tabs>
        <w:spacing w:before="0" w:after="0" w:line="240" w:lineRule="auto"/>
        <w:ind w:left="0" w:firstLine="0"/>
        <w:rPr>
          <w:color w:val="auto"/>
          <w:sz w:val="24"/>
          <w:szCs w:val="24"/>
        </w:rPr>
      </w:pPr>
      <w:r w:rsidRPr="00226A2B">
        <w:rPr>
          <w:color w:val="auto"/>
          <w:sz w:val="24"/>
          <w:szCs w:val="24"/>
        </w:rPr>
        <w:t>Após o término dos prazos estabelecidos nos subitens anteriores, o sistema ordenará e divulgará os lances segundo a ordem crescente de valores.</w:t>
      </w:r>
    </w:p>
    <w:p w14:paraId="119464F9" w14:textId="50240EE8"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Não serão aceitos dois ou mais lances de mesmo valor, prevalecendo aquele que for recebido e registrado em primeiro lugar. </w:t>
      </w:r>
    </w:p>
    <w:p w14:paraId="6171AE7E" w14:textId="3826F01C"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lastRenderedPageBreak/>
        <w:t xml:space="preserve">Durante o transcurso da sessão pública, os licitantes serão informados, em tempo real, do valor do menor lance registrado, vedada a identificação do licitante. </w:t>
      </w:r>
    </w:p>
    <w:p w14:paraId="702D02C9" w14:textId="738FD793"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No caso de desconexão com o </w:t>
      </w:r>
      <w:r w:rsidR="00D14DFB" w:rsidRPr="00226A2B">
        <w:rPr>
          <w:color w:val="auto"/>
          <w:sz w:val="24"/>
          <w:szCs w:val="24"/>
        </w:rPr>
        <w:t>Agente de Contratação/Comissão</w:t>
      </w:r>
      <w:r w:rsidRPr="00226A2B">
        <w:rPr>
          <w:color w:val="auto"/>
          <w:sz w:val="24"/>
          <w:szCs w:val="24"/>
        </w:rPr>
        <w:t>, no decorrer da etapa competitiva d</w:t>
      </w:r>
      <w:r w:rsidR="00D528C9" w:rsidRPr="00226A2B">
        <w:rPr>
          <w:color w:val="auto"/>
          <w:sz w:val="24"/>
          <w:szCs w:val="24"/>
        </w:rPr>
        <w:t>a</w:t>
      </w:r>
      <w:r w:rsidRPr="00226A2B">
        <w:rPr>
          <w:color w:val="auto"/>
          <w:sz w:val="24"/>
          <w:szCs w:val="24"/>
        </w:rPr>
        <w:t xml:space="preserve"> </w:t>
      </w:r>
      <w:r w:rsidR="00D528C9" w:rsidRPr="00226A2B">
        <w:rPr>
          <w:color w:val="auto"/>
          <w:sz w:val="24"/>
          <w:szCs w:val="24"/>
        </w:rPr>
        <w:t>licitação</w:t>
      </w:r>
      <w:r w:rsidRPr="00226A2B">
        <w:rPr>
          <w:color w:val="auto"/>
          <w:sz w:val="24"/>
          <w:szCs w:val="24"/>
        </w:rPr>
        <w:t xml:space="preserve">, o sistema eletrônico poderá permanecer acessível aos licitantes para a recepção dos lances. </w:t>
      </w:r>
    </w:p>
    <w:p w14:paraId="4F122013" w14:textId="76956C5F" w:rsidR="00A2646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Quando a desconexão do sistema eletrônico para o </w:t>
      </w:r>
      <w:r w:rsidR="00D14DFB" w:rsidRPr="00226A2B">
        <w:rPr>
          <w:color w:val="auto"/>
          <w:sz w:val="24"/>
          <w:szCs w:val="24"/>
        </w:rPr>
        <w:t>Agente de Contratação/Comissão</w:t>
      </w:r>
      <w:r w:rsidRPr="00226A2B">
        <w:rPr>
          <w:color w:val="auto"/>
          <w:sz w:val="24"/>
          <w:szCs w:val="24"/>
        </w:rPr>
        <w:t xml:space="preserve"> persistir por tempo superior a dez minutos, a sessão pública será suspensa e reiniciada somente após decorridas vinte e quatro horas da comunicação do fato pelo </w:t>
      </w:r>
      <w:r w:rsidR="00D14DFB" w:rsidRPr="00226A2B">
        <w:rPr>
          <w:color w:val="auto"/>
          <w:sz w:val="24"/>
          <w:szCs w:val="24"/>
        </w:rPr>
        <w:t>Agente de Contratação/Comissão</w:t>
      </w:r>
      <w:r w:rsidRPr="00226A2B">
        <w:rPr>
          <w:color w:val="auto"/>
          <w:sz w:val="24"/>
          <w:szCs w:val="24"/>
        </w:rPr>
        <w:t xml:space="preserve"> aos participantes, no sítio eletrônico utilizado para divulgação.</w:t>
      </w:r>
    </w:p>
    <w:p w14:paraId="7784C05F" w14:textId="386F56BD"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Caso o licitante não apresente lances, concorrerá com o valor de sua proposta.</w:t>
      </w:r>
    </w:p>
    <w:p w14:paraId="15212A90" w14:textId="291DD3FE"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Em relação a itens não exclusivos para participação de microempresas e empresas de pequeno porte, uma vez encerrada a etapa de lances</w:t>
      </w:r>
      <w:r w:rsidRPr="00226A2B">
        <w:rPr>
          <w:rFonts w:eastAsia="Zurich BT"/>
          <w:color w:val="auto"/>
          <w:sz w:val="24"/>
          <w:szCs w:val="24"/>
        </w:rPr>
        <w:t xml:space="preserve">, será efetivada a verificação automática, junto à Receita Federal, do porte da entidade empresarial. O sistema identificará em coluna própria as microempresas e empresas de pequeno porte </w:t>
      </w:r>
      <w:r w:rsidRPr="00226A2B">
        <w:rPr>
          <w:color w:val="auto"/>
          <w:sz w:val="24"/>
          <w:szCs w:val="24"/>
        </w:rPr>
        <w:t>participantes</w:t>
      </w:r>
      <w:r w:rsidRPr="00226A2B">
        <w:rPr>
          <w:rFonts w:eastAsia="Zurich BT"/>
          <w:color w:val="auto"/>
          <w:sz w:val="24"/>
          <w:szCs w:val="24"/>
        </w:rPr>
        <w:t xml:space="preserve">, procedendo à comparação com os valores da primeira colocada, se esta for empresa de maior porte, assim como das demais classificadas, para o fim de aplicar-se o disposto nos </w:t>
      </w:r>
      <w:hyperlink r:id="rId20" w:anchor="art44">
        <w:proofErr w:type="spellStart"/>
        <w:r w:rsidRPr="00226A2B">
          <w:rPr>
            <w:rStyle w:val="Hyperlink"/>
            <w:rFonts w:eastAsia="Zurich BT"/>
            <w:color w:val="auto"/>
            <w:sz w:val="24"/>
            <w:szCs w:val="24"/>
            <w:u w:val="none"/>
          </w:rPr>
          <w:t>arts</w:t>
        </w:r>
        <w:proofErr w:type="spellEnd"/>
        <w:r w:rsidRPr="00226A2B">
          <w:rPr>
            <w:rStyle w:val="Hyperlink"/>
            <w:rFonts w:eastAsia="Zurich BT"/>
            <w:color w:val="auto"/>
            <w:sz w:val="24"/>
            <w:szCs w:val="24"/>
            <w:u w:val="none"/>
          </w:rPr>
          <w:t>. 44 e 45 da Lei Complementar nº 123, de 2006</w:t>
        </w:r>
      </w:hyperlink>
      <w:r w:rsidRPr="00226A2B">
        <w:rPr>
          <w:rFonts w:eastAsia="Zurich BT"/>
          <w:color w:val="auto"/>
          <w:sz w:val="24"/>
          <w:szCs w:val="24"/>
        </w:rPr>
        <w:t>.</w:t>
      </w:r>
    </w:p>
    <w:p w14:paraId="765A3A5F" w14:textId="41B764A7" w:rsidR="006B6C73"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t xml:space="preserve">Nessas condições, as propostas de </w:t>
      </w:r>
      <w:r w:rsidRPr="00226A2B">
        <w:rPr>
          <w:rFonts w:eastAsia="Zurich BT"/>
          <w:color w:val="auto"/>
          <w:sz w:val="24"/>
          <w:szCs w:val="24"/>
        </w:rPr>
        <w:t xml:space="preserve">microempresas e empresas de pequeno porte </w:t>
      </w:r>
      <w:r w:rsidRPr="00226A2B">
        <w:rPr>
          <w:color w:val="auto"/>
          <w:sz w:val="24"/>
          <w:szCs w:val="24"/>
        </w:rPr>
        <w:t xml:space="preserve">que se encontrarem na faixa de até </w:t>
      </w:r>
      <w:r w:rsidR="00A972B1" w:rsidRPr="00226A2B">
        <w:rPr>
          <w:color w:val="auto"/>
          <w:sz w:val="24"/>
          <w:szCs w:val="24"/>
        </w:rPr>
        <w:t>10% (dez por cento)</w:t>
      </w:r>
      <w:r w:rsidRPr="00226A2B">
        <w:rPr>
          <w:color w:val="auto"/>
          <w:sz w:val="24"/>
          <w:szCs w:val="24"/>
        </w:rPr>
        <w:t xml:space="preserve"> acima da melhor proposta ou melhor lance serão consideradas empatadas com a primeira colocada.</w:t>
      </w:r>
    </w:p>
    <w:p w14:paraId="4C45CF55" w14:textId="6AC5F1DF" w:rsidR="006B6C73"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C3AF673" w14:textId="2713310B" w:rsidR="006B6C73"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t xml:space="preserve">Caso a </w:t>
      </w:r>
      <w:r w:rsidRPr="00226A2B">
        <w:rPr>
          <w:rFonts w:eastAsia="Zurich BT"/>
          <w:color w:val="auto"/>
          <w:sz w:val="24"/>
          <w:szCs w:val="24"/>
        </w:rPr>
        <w:t>microempresa ou a empresa de pequeno porte</w:t>
      </w:r>
      <w:r w:rsidRPr="00226A2B">
        <w:rPr>
          <w:color w:val="auto"/>
          <w:sz w:val="24"/>
          <w:szCs w:val="24"/>
        </w:rPr>
        <w:t xml:space="preserve"> melhor classificada desista ou não se manifeste no prazo estabelecido, serão convocadas as demais licitantes </w:t>
      </w:r>
      <w:r w:rsidRPr="00226A2B">
        <w:rPr>
          <w:rFonts w:eastAsia="Zurich BT"/>
          <w:color w:val="auto"/>
          <w:sz w:val="24"/>
          <w:szCs w:val="24"/>
        </w:rPr>
        <w:t>microempresa e empresa de pequeno porte</w:t>
      </w:r>
      <w:r w:rsidRPr="00226A2B">
        <w:rPr>
          <w:color w:val="auto"/>
          <w:sz w:val="24"/>
          <w:szCs w:val="24"/>
        </w:rPr>
        <w:t xml:space="preserve"> que se encontrem naquele intervalo de </w:t>
      </w:r>
      <w:r w:rsidR="00A972B1" w:rsidRPr="00226A2B">
        <w:rPr>
          <w:color w:val="auto"/>
          <w:sz w:val="24"/>
          <w:szCs w:val="24"/>
        </w:rPr>
        <w:t>10% (dez por cento)</w:t>
      </w:r>
      <w:r w:rsidRPr="00226A2B">
        <w:rPr>
          <w:color w:val="auto"/>
          <w:sz w:val="24"/>
          <w:szCs w:val="24"/>
        </w:rPr>
        <w:t>, na ordem de classificação, para o exercício do mesmo direito, no prazo estabelecido no subitem anterior.</w:t>
      </w:r>
    </w:p>
    <w:p w14:paraId="1A487EBF" w14:textId="669BABEA" w:rsidR="00A972B1"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5DAB1B4" w14:textId="650DFAE9" w:rsidR="006B6C73"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t>Persistindo o empate, será assegurada preferência, sucessivamente, aos bens produzidos ou prestados por:</w:t>
      </w:r>
    </w:p>
    <w:p w14:paraId="41E02BEB" w14:textId="30F76A63" w:rsidR="006B6C73" w:rsidRPr="00226A2B" w:rsidRDefault="00F15275" w:rsidP="00F15275">
      <w:pPr>
        <w:pStyle w:val="Nivel4"/>
        <w:tabs>
          <w:tab w:val="left" w:pos="1134"/>
        </w:tabs>
        <w:spacing w:before="0" w:after="0" w:line="240" w:lineRule="auto"/>
        <w:ind w:left="0"/>
        <w:rPr>
          <w:sz w:val="24"/>
          <w:szCs w:val="24"/>
        </w:rPr>
      </w:pPr>
      <w:bookmarkStart w:id="13" w:name="art60§1i"/>
      <w:bookmarkEnd w:id="13"/>
      <w:r w:rsidRPr="00226A2B">
        <w:rPr>
          <w:sz w:val="24"/>
          <w:szCs w:val="24"/>
        </w:rPr>
        <w:t>E</w:t>
      </w:r>
      <w:r w:rsidR="006B6C73" w:rsidRPr="00226A2B">
        <w:rPr>
          <w:sz w:val="24"/>
          <w:szCs w:val="24"/>
        </w:rPr>
        <w:t>mpresas estabelecidas no território do Estado em que este se localize;</w:t>
      </w:r>
    </w:p>
    <w:p w14:paraId="0FDDD463" w14:textId="410085C9" w:rsidR="006B6C73" w:rsidRPr="00226A2B" w:rsidRDefault="00F15275" w:rsidP="00F15275">
      <w:pPr>
        <w:pStyle w:val="Nivel4"/>
        <w:tabs>
          <w:tab w:val="left" w:pos="1134"/>
        </w:tabs>
        <w:spacing w:before="0" w:after="0" w:line="240" w:lineRule="auto"/>
        <w:ind w:left="0"/>
        <w:rPr>
          <w:sz w:val="24"/>
          <w:szCs w:val="24"/>
        </w:rPr>
      </w:pPr>
      <w:bookmarkStart w:id="14" w:name="art60§1ii"/>
      <w:bookmarkEnd w:id="14"/>
      <w:r w:rsidRPr="00226A2B">
        <w:rPr>
          <w:sz w:val="24"/>
          <w:szCs w:val="24"/>
        </w:rPr>
        <w:t>E</w:t>
      </w:r>
      <w:r w:rsidR="006B6C73" w:rsidRPr="00226A2B">
        <w:rPr>
          <w:sz w:val="24"/>
          <w:szCs w:val="24"/>
        </w:rPr>
        <w:t>mpresas brasileiras;</w:t>
      </w:r>
    </w:p>
    <w:p w14:paraId="2369E1EC" w14:textId="006A17A7" w:rsidR="009D46EA" w:rsidRPr="00226A2B" w:rsidRDefault="00F15275" w:rsidP="00F15275">
      <w:pPr>
        <w:pStyle w:val="Nivel4"/>
        <w:tabs>
          <w:tab w:val="left" w:pos="1134"/>
        </w:tabs>
        <w:spacing w:before="0" w:after="0" w:line="240" w:lineRule="auto"/>
        <w:ind w:left="0"/>
        <w:rPr>
          <w:sz w:val="24"/>
          <w:szCs w:val="24"/>
        </w:rPr>
      </w:pPr>
      <w:bookmarkStart w:id="15" w:name="art60§1iii"/>
      <w:bookmarkEnd w:id="15"/>
      <w:r w:rsidRPr="00226A2B">
        <w:rPr>
          <w:sz w:val="24"/>
          <w:szCs w:val="24"/>
        </w:rPr>
        <w:t>E</w:t>
      </w:r>
      <w:r w:rsidR="006B6C73" w:rsidRPr="00226A2B">
        <w:rPr>
          <w:sz w:val="24"/>
          <w:szCs w:val="24"/>
        </w:rPr>
        <w:t>mpresas que invistam em pesquisa e no desenvolvimento de tecnologia no País;</w:t>
      </w:r>
    </w:p>
    <w:p w14:paraId="39526753" w14:textId="3760BFF3" w:rsidR="006B6C73" w:rsidRPr="00226A2B" w:rsidRDefault="00F15275" w:rsidP="00F15275">
      <w:pPr>
        <w:pStyle w:val="Nivel4"/>
        <w:tabs>
          <w:tab w:val="left" w:pos="993"/>
        </w:tabs>
        <w:spacing w:before="0" w:after="0" w:line="240" w:lineRule="auto"/>
        <w:ind w:left="0"/>
        <w:rPr>
          <w:sz w:val="24"/>
          <w:szCs w:val="24"/>
        </w:rPr>
      </w:pPr>
      <w:bookmarkStart w:id="16" w:name="art60§1iv"/>
      <w:bookmarkEnd w:id="16"/>
      <w:r w:rsidRPr="00226A2B">
        <w:rPr>
          <w:sz w:val="24"/>
          <w:szCs w:val="24"/>
        </w:rPr>
        <w:t>E</w:t>
      </w:r>
      <w:r w:rsidR="006B6C73" w:rsidRPr="00226A2B">
        <w:rPr>
          <w:sz w:val="24"/>
          <w:szCs w:val="24"/>
        </w:rPr>
        <w:t>mpresas que comprovem a prática de mitigação, nos termos da </w:t>
      </w:r>
      <w:hyperlink r:id="rId21" w:anchor=":~:text=LEI%20N%C2%BA%2012.187%2C%20DE%2029%20DE%20DEZEMBRO%20DE%202009.&amp;text=Institui%20a%20Pol%C3%ADtica%20Nacional%20sobre,PNMC%20e%20d%C3%A1%20outras%20provid%C3%AAncias." w:history="1">
        <w:r w:rsidR="006B6C73" w:rsidRPr="00226A2B">
          <w:rPr>
            <w:rStyle w:val="Hyperlink"/>
            <w:color w:val="auto"/>
            <w:sz w:val="24"/>
            <w:szCs w:val="24"/>
            <w:u w:val="none"/>
          </w:rPr>
          <w:t>Lei nº 12.187, de 29 de dezembro de 2009</w:t>
        </w:r>
      </w:hyperlink>
      <w:r w:rsidR="006B6C73" w:rsidRPr="00226A2B">
        <w:rPr>
          <w:sz w:val="24"/>
          <w:szCs w:val="24"/>
        </w:rPr>
        <w:t>.</w:t>
      </w:r>
    </w:p>
    <w:p w14:paraId="65B3FD68" w14:textId="61E5131A" w:rsidR="006B6C73" w:rsidRPr="00226A2B" w:rsidRDefault="006B6C73" w:rsidP="00F15275">
      <w:pPr>
        <w:pStyle w:val="Nivel2"/>
        <w:tabs>
          <w:tab w:val="left" w:pos="993"/>
        </w:tabs>
        <w:spacing w:before="0" w:after="0" w:line="240" w:lineRule="auto"/>
        <w:ind w:left="0" w:firstLine="0"/>
        <w:rPr>
          <w:color w:val="auto"/>
          <w:sz w:val="24"/>
          <w:szCs w:val="24"/>
        </w:rPr>
      </w:pPr>
      <w:r w:rsidRPr="00226A2B">
        <w:rPr>
          <w:color w:val="auto"/>
          <w:sz w:val="24"/>
          <w:szCs w:val="24"/>
        </w:rPr>
        <w:t xml:space="preserve">Encerrada a etapa de envio de lances da sessão pública, na hipótese da proposta do primeiro colocado permanecer acima do preço máximo definido para a contratação, o </w:t>
      </w:r>
      <w:r w:rsidR="00D14DFB" w:rsidRPr="00226A2B">
        <w:rPr>
          <w:color w:val="auto"/>
          <w:sz w:val="24"/>
          <w:szCs w:val="24"/>
        </w:rPr>
        <w:t>Agente de Contratação/Comissão</w:t>
      </w:r>
      <w:r w:rsidRPr="00226A2B">
        <w:rPr>
          <w:color w:val="auto"/>
          <w:sz w:val="24"/>
          <w:szCs w:val="24"/>
        </w:rPr>
        <w:t xml:space="preserve"> poderá negociar condições mais vantajosas, após definido o resultado do julgamento.</w:t>
      </w:r>
    </w:p>
    <w:p w14:paraId="3137E1F2" w14:textId="0AA50202" w:rsidR="006B6C73"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8D94BFB" w14:textId="327298C7" w:rsidR="006B6C73"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t>A negociação será realizada por meio do sistema, podendo ser acompanhada pelos demais licitantes.</w:t>
      </w:r>
    </w:p>
    <w:p w14:paraId="4A9DFD2B" w14:textId="032196EA" w:rsidR="006B6C73"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t>O resultado da negociação será divulgado a todos os licitantes e anexado aos autos do processo licitatório.</w:t>
      </w:r>
    </w:p>
    <w:p w14:paraId="490C3C13" w14:textId="42550C34" w:rsidR="006B6C73"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t xml:space="preserve">O </w:t>
      </w:r>
      <w:r w:rsidR="00D14DFB" w:rsidRPr="00226A2B">
        <w:rPr>
          <w:color w:val="auto"/>
          <w:sz w:val="24"/>
          <w:szCs w:val="24"/>
        </w:rPr>
        <w:t>Agente de Contratação/Comissão</w:t>
      </w:r>
      <w:r w:rsidRPr="00226A2B">
        <w:rPr>
          <w:color w:val="auto"/>
          <w:sz w:val="24"/>
          <w:szCs w:val="24"/>
        </w:rPr>
        <w:t xml:space="preserve">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7" w:name="_Hlk117016948"/>
    </w:p>
    <w:bookmarkEnd w:id="17"/>
    <w:p w14:paraId="6E496D00" w14:textId="3254F9AD" w:rsidR="006B6C73" w:rsidRPr="00226A2B" w:rsidRDefault="006B6C73" w:rsidP="00430D8C">
      <w:pPr>
        <w:pStyle w:val="Nivel3"/>
        <w:spacing w:before="0" w:after="0" w:line="240" w:lineRule="auto"/>
        <w:ind w:left="0" w:firstLine="0"/>
        <w:rPr>
          <w:color w:val="auto"/>
          <w:sz w:val="24"/>
          <w:szCs w:val="24"/>
        </w:rPr>
      </w:pPr>
      <w:r w:rsidRPr="00226A2B">
        <w:rPr>
          <w:color w:val="auto"/>
          <w:sz w:val="24"/>
          <w:szCs w:val="24"/>
        </w:rPr>
        <w:t xml:space="preserve">É facultado ao </w:t>
      </w:r>
      <w:r w:rsidR="00D14DFB" w:rsidRPr="00226A2B">
        <w:rPr>
          <w:color w:val="auto"/>
          <w:sz w:val="24"/>
          <w:szCs w:val="24"/>
        </w:rPr>
        <w:t>Agente de Contratação/Comissão</w:t>
      </w:r>
      <w:r w:rsidRPr="00226A2B">
        <w:rPr>
          <w:color w:val="auto"/>
          <w:sz w:val="24"/>
          <w:szCs w:val="24"/>
        </w:rPr>
        <w:t xml:space="preserve"> prorrogar o prazo estabelecido, a partir de solicitação fundamentada feita no chat pelo licitante, antes de findo o prazo.</w:t>
      </w:r>
    </w:p>
    <w:p w14:paraId="11E78008" w14:textId="00FB254A"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Após a negociação do preço, o </w:t>
      </w:r>
      <w:r w:rsidR="00D14DFB" w:rsidRPr="00226A2B">
        <w:rPr>
          <w:color w:val="auto"/>
          <w:sz w:val="24"/>
          <w:szCs w:val="24"/>
        </w:rPr>
        <w:t>Agente de Contratação/Comissão</w:t>
      </w:r>
      <w:r w:rsidRPr="00226A2B">
        <w:rPr>
          <w:color w:val="auto"/>
          <w:sz w:val="24"/>
          <w:szCs w:val="24"/>
        </w:rPr>
        <w:t xml:space="preserve"> iniciará a fase de aceitação e julgamento da proposta.</w:t>
      </w:r>
      <w:bookmarkEnd w:id="9"/>
    </w:p>
    <w:p w14:paraId="3DD22747" w14:textId="77777777" w:rsidR="00430D8C" w:rsidRPr="00226A2B" w:rsidRDefault="00430D8C" w:rsidP="00430D8C">
      <w:pPr>
        <w:pStyle w:val="Nivel2"/>
        <w:numPr>
          <w:ilvl w:val="0"/>
          <w:numId w:val="0"/>
        </w:numPr>
        <w:spacing w:before="0" w:after="0" w:line="240" w:lineRule="auto"/>
        <w:rPr>
          <w:color w:val="auto"/>
          <w:sz w:val="24"/>
          <w:szCs w:val="24"/>
        </w:rPr>
      </w:pPr>
    </w:p>
    <w:p w14:paraId="6F5CFF86" w14:textId="48C9224B" w:rsidR="006B6C73" w:rsidRPr="00226A2B" w:rsidRDefault="006B6C73" w:rsidP="00A26463">
      <w:pPr>
        <w:pStyle w:val="Nivel01"/>
        <w:rPr>
          <w:sz w:val="24"/>
          <w:szCs w:val="24"/>
        </w:rPr>
      </w:pPr>
      <w:bookmarkStart w:id="18" w:name="_Toc135469229"/>
      <w:r w:rsidRPr="00226A2B">
        <w:rPr>
          <w:sz w:val="24"/>
          <w:szCs w:val="24"/>
        </w:rPr>
        <w:t>DA FASE DE JULGAMENTO</w:t>
      </w:r>
      <w:bookmarkEnd w:id="18"/>
    </w:p>
    <w:p w14:paraId="3797B4AE" w14:textId="6CB88327" w:rsidR="006B6C73" w:rsidRPr="00226A2B" w:rsidRDefault="006B6C73" w:rsidP="00430D8C">
      <w:pPr>
        <w:pStyle w:val="Nivel2"/>
        <w:spacing w:before="0" w:after="0" w:line="240" w:lineRule="auto"/>
        <w:ind w:left="0" w:firstLine="0"/>
        <w:rPr>
          <w:b/>
          <w:bCs/>
          <w:color w:val="auto"/>
          <w:sz w:val="24"/>
          <w:szCs w:val="24"/>
          <w:lang w:eastAsia="ar-SA"/>
        </w:rPr>
      </w:pPr>
      <w:bookmarkStart w:id="19" w:name="_Ref117019424"/>
      <w:r w:rsidRPr="00226A2B">
        <w:rPr>
          <w:color w:val="auto"/>
          <w:sz w:val="24"/>
          <w:szCs w:val="24"/>
        </w:rPr>
        <w:t xml:space="preserve">Encerrada a etapa de negociação, o </w:t>
      </w:r>
      <w:r w:rsidR="00D14DFB" w:rsidRPr="00226A2B">
        <w:rPr>
          <w:color w:val="auto"/>
          <w:sz w:val="24"/>
          <w:szCs w:val="24"/>
        </w:rPr>
        <w:t>Agente de Contratação/Comissão</w:t>
      </w:r>
      <w:r w:rsidRPr="00226A2B">
        <w:rPr>
          <w:color w:val="auto"/>
          <w:sz w:val="24"/>
          <w:szCs w:val="24"/>
        </w:rPr>
        <w:t xml:space="preserve"> verificará se o licitante provisoriamente classificado em primeiro lugar atende às condições de participação no certame, conforme previsto no </w:t>
      </w:r>
      <w:hyperlink r:id="rId22" w:anchor="art14" w:history="1">
        <w:r w:rsidRPr="00226A2B">
          <w:rPr>
            <w:rStyle w:val="Hyperlink"/>
            <w:color w:val="auto"/>
            <w:sz w:val="24"/>
            <w:szCs w:val="24"/>
            <w:u w:val="none"/>
          </w:rPr>
          <w:t>art. 14 da Lei nº 14.133/2021</w:t>
        </w:r>
      </w:hyperlink>
      <w:r w:rsidRPr="00226A2B">
        <w:rPr>
          <w:color w:val="auto"/>
          <w:sz w:val="24"/>
          <w:szCs w:val="24"/>
        </w:rPr>
        <w:t xml:space="preserve">, legislação correlata e no item 2.6 do edital, </w:t>
      </w:r>
      <w:bookmarkEnd w:id="19"/>
      <w:r w:rsidRPr="00226A2B">
        <w:rPr>
          <w:color w:val="auto"/>
          <w:sz w:val="24"/>
          <w:szCs w:val="24"/>
          <w:lang w:eastAsia="ar-SA"/>
        </w:rPr>
        <w:t>especialmente quanto à existência de sanção que impeça a participação no certame ou a futura contratação, mediante a consulta aos seguintes cadastros:</w:t>
      </w:r>
    </w:p>
    <w:p w14:paraId="2D8CFD7F" w14:textId="2900E4FA" w:rsidR="006B6C73" w:rsidRPr="00226A2B" w:rsidRDefault="006B6C73" w:rsidP="00430D8C">
      <w:pPr>
        <w:pStyle w:val="Nivel3"/>
        <w:spacing w:before="0" w:after="0" w:line="240" w:lineRule="auto"/>
        <w:ind w:left="0" w:firstLine="0"/>
        <w:rPr>
          <w:color w:val="auto"/>
          <w:sz w:val="24"/>
          <w:szCs w:val="24"/>
          <w:lang w:eastAsia="ar-SA"/>
        </w:rPr>
      </w:pPr>
      <w:r w:rsidRPr="00226A2B">
        <w:rPr>
          <w:color w:val="auto"/>
          <w:sz w:val="24"/>
          <w:szCs w:val="24"/>
          <w:lang w:eastAsia="ar-SA"/>
        </w:rPr>
        <w:t>Cadastro Nacional de Empresas Inidôneas e Suspensas - CEIS, mantido pela Controladoria-Geral da União (</w:t>
      </w:r>
      <w:hyperlink r:id="rId23" w:history="1">
        <w:r w:rsidRPr="00226A2B">
          <w:rPr>
            <w:rStyle w:val="Hyperlink"/>
            <w:color w:val="auto"/>
            <w:sz w:val="24"/>
            <w:szCs w:val="24"/>
            <w:u w:val="none"/>
            <w:lang w:eastAsia="ar-SA"/>
          </w:rPr>
          <w:t>https://www.portaltransparencia.gov.br/sancoes/ceis</w:t>
        </w:r>
      </w:hyperlink>
      <w:r w:rsidRPr="00226A2B">
        <w:rPr>
          <w:color w:val="auto"/>
          <w:sz w:val="24"/>
          <w:szCs w:val="24"/>
          <w:lang w:eastAsia="ar-SA"/>
        </w:rPr>
        <w:t xml:space="preserve">);  </w:t>
      </w:r>
    </w:p>
    <w:p w14:paraId="13F6AF84" w14:textId="33C7C844" w:rsidR="005D263F" w:rsidRPr="00226A2B" w:rsidRDefault="006B6C73" w:rsidP="00430D8C">
      <w:pPr>
        <w:pStyle w:val="Nivel3"/>
        <w:spacing w:before="0" w:after="0" w:line="240" w:lineRule="auto"/>
        <w:ind w:left="0" w:firstLine="0"/>
        <w:rPr>
          <w:color w:val="auto"/>
          <w:sz w:val="24"/>
          <w:szCs w:val="24"/>
          <w:lang w:eastAsia="ar-SA"/>
        </w:rPr>
      </w:pPr>
      <w:r w:rsidRPr="00226A2B">
        <w:rPr>
          <w:color w:val="auto"/>
          <w:sz w:val="24"/>
          <w:szCs w:val="24"/>
          <w:lang w:eastAsia="ar-SA"/>
        </w:rPr>
        <w:t>Cadastro Nacional de Empresas Punidas – CNEP, mantido pela Controladoria-Geral da União (</w:t>
      </w:r>
      <w:hyperlink r:id="rId24" w:history="1">
        <w:r w:rsidRPr="00226A2B">
          <w:rPr>
            <w:rStyle w:val="Hyperlink"/>
            <w:color w:val="auto"/>
            <w:sz w:val="24"/>
            <w:szCs w:val="24"/>
            <w:u w:val="none"/>
            <w:lang w:eastAsia="ar-SA"/>
          </w:rPr>
          <w:t>https://www.portaltransparencia.gov.br/sancoes/cnep</w:t>
        </w:r>
      </w:hyperlink>
      <w:r w:rsidRPr="00226A2B">
        <w:rPr>
          <w:color w:val="auto"/>
          <w:sz w:val="24"/>
          <w:szCs w:val="24"/>
          <w:lang w:eastAsia="ar-SA"/>
        </w:rPr>
        <w:t>)</w:t>
      </w:r>
      <w:r w:rsidR="005D263F" w:rsidRPr="00226A2B">
        <w:rPr>
          <w:color w:val="auto"/>
          <w:sz w:val="24"/>
          <w:szCs w:val="24"/>
          <w:lang w:eastAsia="ar-SA"/>
        </w:rPr>
        <w:t>; e</w:t>
      </w:r>
    </w:p>
    <w:p w14:paraId="4C7823B6" w14:textId="6FEFB07E" w:rsidR="006B6C73" w:rsidRPr="00226A2B" w:rsidRDefault="005D263F" w:rsidP="00430D8C">
      <w:pPr>
        <w:pStyle w:val="Nivel3"/>
        <w:spacing w:before="0" w:after="0" w:line="240" w:lineRule="auto"/>
        <w:ind w:left="0" w:firstLine="0"/>
        <w:rPr>
          <w:color w:val="auto"/>
          <w:sz w:val="24"/>
          <w:szCs w:val="24"/>
          <w:lang w:eastAsia="ar-SA"/>
        </w:rPr>
      </w:pPr>
      <w:r w:rsidRPr="00226A2B">
        <w:rPr>
          <w:color w:val="auto"/>
          <w:sz w:val="24"/>
          <w:szCs w:val="24"/>
          <w:lang w:eastAsia="ar-SA"/>
        </w:rPr>
        <w:t>Relação de apenados publicada pelo Tribunal de Contas do Estado de São Paulo (https://www.tce.sp.gov.br/pesquisa-</w:t>
      </w:r>
      <w:proofErr w:type="spellStart"/>
      <w:r w:rsidRPr="00226A2B">
        <w:rPr>
          <w:color w:val="auto"/>
          <w:sz w:val="24"/>
          <w:szCs w:val="24"/>
          <w:lang w:eastAsia="ar-SA"/>
        </w:rPr>
        <w:t>relacao</w:t>
      </w:r>
      <w:proofErr w:type="spellEnd"/>
      <w:r w:rsidRPr="00226A2B">
        <w:rPr>
          <w:color w:val="auto"/>
          <w:sz w:val="24"/>
          <w:szCs w:val="24"/>
          <w:lang w:eastAsia="ar-SA"/>
        </w:rPr>
        <w:t>-apenados).</w:t>
      </w:r>
    </w:p>
    <w:p w14:paraId="753A6835" w14:textId="0B88A6A5" w:rsidR="007F7931"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A consulta aos cadastros será realizada em nome da empresa licitante e também de seu sócio majoritário, por força da vedação de que trata o </w:t>
      </w:r>
      <w:hyperlink r:id="rId25" w:anchor=":~:text=%C3%A0s%20seguintes%20comina%C3%A7%C3%B5es%3A-,Art.,n%C2%BA%2012.120%2C%20de%202009)." w:history="1">
        <w:r w:rsidRPr="00226A2B">
          <w:rPr>
            <w:rStyle w:val="Hyperlink"/>
            <w:color w:val="auto"/>
            <w:sz w:val="24"/>
            <w:szCs w:val="24"/>
            <w:u w:val="none"/>
          </w:rPr>
          <w:t>artigo 12 da Lei n° 8.429, de 1992</w:t>
        </w:r>
      </w:hyperlink>
      <w:r w:rsidRPr="00226A2B">
        <w:rPr>
          <w:color w:val="auto"/>
          <w:sz w:val="24"/>
          <w:szCs w:val="24"/>
        </w:rPr>
        <w:t>.</w:t>
      </w:r>
    </w:p>
    <w:p w14:paraId="154FA5FE" w14:textId="49759322" w:rsidR="005D263F"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Caso conste na Consulta de Situação do licitante a existência de Ocorrências Impeditivas Indiretas, o </w:t>
      </w:r>
      <w:r w:rsidR="00D14DFB" w:rsidRPr="00226A2B">
        <w:rPr>
          <w:color w:val="auto"/>
          <w:sz w:val="24"/>
          <w:szCs w:val="24"/>
        </w:rPr>
        <w:t>Agente de Contratação/Comissão</w:t>
      </w:r>
      <w:r w:rsidRPr="00226A2B">
        <w:rPr>
          <w:color w:val="auto"/>
          <w:sz w:val="24"/>
          <w:szCs w:val="24"/>
        </w:rPr>
        <w:t xml:space="preserve"> diligenciará para verificar se houve fraude por parte das empresas apontadas no Relatório de Ocorrências Impeditivas Indiretas. (</w:t>
      </w:r>
      <w:hyperlink r:id="rId26" w:anchor="art29" w:history="1">
        <w:r w:rsidRPr="00226A2B">
          <w:rPr>
            <w:rStyle w:val="Hyperlink"/>
            <w:color w:val="auto"/>
            <w:sz w:val="24"/>
            <w:szCs w:val="24"/>
            <w:u w:val="none"/>
          </w:rPr>
          <w:t>IN nº 3/2018, art. 29, caput</w:t>
        </w:r>
      </w:hyperlink>
      <w:r w:rsidRPr="00226A2B">
        <w:rPr>
          <w:color w:val="auto"/>
          <w:sz w:val="24"/>
          <w:szCs w:val="24"/>
        </w:rPr>
        <w:t>)</w:t>
      </w:r>
      <w:r w:rsidR="00430D8C" w:rsidRPr="00226A2B">
        <w:rPr>
          <w:color w:val="auto"/>
          <w:sz w:val="24"/>
          <w:szCs w:val="24"/>
        </w:rPr>
        <w:t>.</w:t>
      </w:r>
    </w:p>
    <w:p w14:paraId="547C41E8" w14:textId="0DAD1AD0" w:rsidR="006B6C73" w:rsidRPr="00226A2B" w:rsidRDefault="006B6C73" w:rsidP="00430D8C">
      <w:pPr>
        <w:pStyle w:val="Nivel3"/>
        <w:spacing w:before="0" w:after="0" w:line="240" w:lineRule="auto"/>
        <w:ind w:left="0" w:firstLine="0"/>
        <w:rPr>
          <w:color w:val="auto"/>
          <w:sz w:val="24"/>
          <w:szCs w:val="24"/>
        </w:rPr>
      </w:pPr>
      <w:r w:rsidRPr="00226A2B">
        <w:rPr>
          <w:color w:val="auto"/>
          <w:sz w:val="24"/>
          <w:szCs w:val="24"/>
        </w:rPr>
        <w:t>A tentativa de burla será verificada por meio dos vínculos societários, linhas de fornecimento similares, dentre outros. (</w:t>
      </w:r>
      <w:hyperlink r:id="rId27" w:history="1">
        <w:r w:rsidRPr="00226A2B">
          <w:rPr>
            <w:rStyle w:val="Hyperlink"/>
            <w:color w:val="auto"/>
            <w:sz w:val="24"/>
            <w:szCs w:val="24"/>
            <w:u w:val="none"/>
          </w:rPr>
          <w:t>IN nº 3/2018, art. 29, §1º</w:t>
        </w:r>
      </w:hyperlink>
      <w:r w:rsidRPr="00226A2B">
        <w:rPr>
          <w:color w:val="auto"/>
          <w:sz w:val="24"/>
          <w:szCs w:val="24"/>
        </w:rPr>
        <w:t>).</w:t>
      </w:r>
    </w:p>
    <w:p w14:paraId="7891180B" w14:textId="50D39B2B" w:rsidR="00A972B1" w:rsidRPr="00226A2B" w:rsidRDefault="006B6C73" w:rsidP="00430D8C">
      <w:pPr>
        <w:pStyle w:val="Nivel3"/>
        <w:spacing w:before="0" w:after="0" w:line="240" w:lineRule="auto"/>
        <w:ind w:left="0" w:firstLine="0"/>
        <w:rPr>
          <w:color w:val="auto"/>
          <w:sz w:val="24"/>
          <w:szCs w:val="24"/>
        </w:rPr>
      </w:pPr>
      <w:r w:rsidRPr="00226A2B">
        <w:rPr>
          <w:color w:val="auto"/>
          <w:sz w:val="24"/>
          <w:szCs w:val="24"/>
        </w:rPr>
        <w:t>O licitante será convocado para manifestação previamente a uma eventual desclassificação. (</w:t>
      </w:r>
      <w:hyperlink r:id="rId28" w:history="1">
        <w:r w:rsidRPr="00226A2B">
          <w:rPr>
            <w:rStyle w:val="Hyperlink"/>
            <w:color w:val="auto"/>
            <w:sz w:val="24"/>
            <w:szCs w:val="24"/>
            <w:u w:val="none"/>
          </w:rPr>
          <w:t>IN nº 3/2018, art. 29, §2º</w:t>
        </w:r>
      </w:hyperlink>
      <w:r w:rsidRPr="00226A2B">
        <w:rPr>
          <w:color w:val="auto"/>
          <w:sz w:val="24"/>
          <w:szCs w:val="24"/>
        </w:rPr>
        <w:t>).</w:t>
      </w:r>
    </w:p>
    <w:p w14:paraId="6CE20D2D" w14:textId="77777777" w:rsidR="006B6C73" w:rsidRPr="00226A2B" w:rsidRDefault="006B6C73" w:rsidP="00A26463">
      <w:pPr>
        <w:pStyle w:val="Nivel3"/>
        <w:spacing w:before="0" w:after="0" w:line="240" w:lineRule="auto"/>
        <w:ind w:left="0" w:firstLine="0"/>
        <w:rPr>
          <w:color w:val="auto"/>
          <w:sz w:val="24"/>
          <w:szCs w:val="24"/>
        </w:rPr>
      </w:pPr>
      <w:r w:rsidRPr="00226A2B">
        <w:rPr>
          <w:color w:val="auto"/>
          <w:sz w:val="24"/>
          <w:szCs w:val="24"/>
        </w:rPr>
        <w:t>Constatada a existência de sanção, o licitante será reputado inabilitado, por falta de condição de participação.</w:t>
      </w:r>
    </w:p>
    <w:p w14:paraId="2FA1E82A" w14:textId="2D0D6DD2"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lastRenderedPageBreak/>
        <w:t>Caso o licitante provisoriamente classificado em primeiro lugar tenha se utilizado de algum tratamento favorecido às ME/</w:t>
      </w:r>
      <w:proofErr w:type="spellStart"/>
      <w:r w:rsidRPr="00226A2B">
        <w:rPr>
          <w:color w:val="auto"/>
          <w:sz w:val="24"/>
          <w:szCs w:val="24"/>
        </w:rPr>
        <w:t>EPPs</w:t>
      </w:r>
      <w:proofErr w:type="spellEnd"/>
      <w:r w:rsidRPr="00226A2B">
        <w:rPr>
          <w:color w:val="auto"/>
          <w:sz w:val="24"/>
          <w:szCs w:val="24"/>
        </w:rPr>
        <w:t xml:space="preserve">, o </w:t>
      </w:r>
      <w:r w:rsidR="00D14DFB" w:rsidRPr="00226A2B">
        <w:rPr>
          <w:color w:val="auto"/>
          <w:sz w:val="24"/>
          <w:szCs w:val="24"/>
        </w:rPr>
        <w:t>Agente de Contratação/Comissão</w:t>
      </w:r>
      <w:r w:rsidRPr="00226A2B">
        <w:rPr>
          <w:color w:val="auto"/>
          <w:sz w:val="24"/>
          <w:szCs w:val="24"/>
        </w:rPr>
        <w:t xml:space="preserve"> verificará se faz jus ao benefício, em conformidade com o item 3.8 deste edital.</w:t>
      </w:r>
    </w:p>
    <w:p w14:paraId="4B5DD29F" w14:textId="7B3883AF" w:rsidR="006B6C73" w:rsidRPr="00226A2B" w:rsidRDefault="006B6C73" w:rsidP="00430D8C">
      <w:pPr>
        <w:pStyle w:val="Nivel2"/>
        <w:spacing w:before="0" w:after="0" w:line="240" w:lineRule="auto"/>
        <w:ind w:left="0" w:firstLine="0"/>
        <w:rPr>
          <w:b/>
          <w:color w:val="auto"/>
          <w:sz w:val="24"/>
          <w:szCs w:val="24"/>
        </w:rPr>
      </w:pPr>
      <w:r w:rsidRPr="00226A2B">
        <w:rPr>
          <w:color w:val="auto"/>
          <w:sz w:val="24"/>
          <w:szCs w:val="24"/>
        </w:rPr>
        <w:t xml:space="preserve">Verificadas as condições de participação e de utilização do tratamento favorecido, o </w:t>
      </w:r>
      <w:r w:rsidR="00D14DFB" w:rsidRPr="00226A2B">
        <w:rPr>
          <w:color w:val="auto"/>
          <w:sz w:val="24"/>
          <w:szCs w:val="24"/>
        </w:rPr>
        <w:t>Agente de Contratação/Comissão</w:t>
      </w:r>
      <w:r w:rsidRPr="00226A2B">
        <w:rPr>
          <w:color w:val="auto"/>
          <w:sz w:val="24"/>
          <w:szCs w:val="24"/>
        </w:rPr>
        <w:t xml:space="preserve"> examinará a proposta classificada em primeiro lugar quanto à adequação ao objeto e à compatibilidade do preço em relação ao máximo estipulado para contratação neste Edital e em seus anexos, observado o disposto no </w:t>
      </w:r>
      <w:hyperlink r:id="rId29" w:anchor="art29" w:history="1">
        <w:r w:rsidRPr="00226A2B">
          <w:rPr>
            <w:rStyle w:val="Hyperlink"/>
            <w:color w:val="auto"/>
            <w:sz w:val="24"/>
            <w:szCs w:val="24"/>
            <w:u w:val="none"/>
          </w:rPr>
          <w:t>artigo 29 a 35 da IN SEGES nº 73, de 30 de setembro de 2022</w:t>
        </w:r>
      </w:hyperlink>
      <w:r w:rsidRPr="00226A2B">
        <w:rPr>
          <w:color w:val="auto"/>
          <w:sz w:val="24"/>
          <w:szCs w:val="24"/>
        </w:rPr>
        <w:t>.</w:t>
      </w:r>
    </w:p>
    <w:p w14:paraId="077CA4C2" w14:textId="74D4ED62" w:rsidR="006B6C73" w:rsidRPr="00226A2B" w:rsidRDefault="006B6C73" w:rsidP="00430D8C">
      <w:pPr>
        <w:pStyle w:val="Nivel2"/>
        <w:spacing w:before="0" w:after="0" w:line="240" w:lineRule="auto"/>
        <w:ind w:left="0" w:firstLine="0"/>
        <w:rPr>
          <w:b/>
          <w:color w:val="auto"/>
          <w:sz w:val="24"/>
          <w:szCs w:val="24"/>
        </w:rPr>
      </w:pPr>
      <w:r w:rsidRPr="00226A2B">
        <w:rPr>
          <w:color w:val="auto"/>
          <w:sz w:val="24"/>
          <w:szCs w:val="24"/>
        </w:rPr>
        <w:t xml:space="preserve">Será desclassificada a proposta vencedora que: </w:t>
      </w:r>
    </w:p>
    <w:p w14:paraId="70FF5B1E" w14:textId="3B7CFDFE" w:rsidR="006B6C73" w:rsidRPr="00226A2B" w:rsidRDefault="006B6C73" w:rsidP="00430D8C">
      <w:pPr>
        <w:pStyle w:val="Nivel3"/>
        <w:spacing w:before="0" w:after="0" w:line="240" w:lineRule="auto"/>
        <w:ind w:left="0" w:firstLine="0"/>
        <w:rPr>
          <w:color w:val="auto"/>
          <w:sz w:val="24"/>
          <w:szCs w:val="24"/>
        </w:rPr>
      </w:pPr>
      <w:r w:rsidRPr="00226A2B">
        <w:rPr>
          <w:color w:val="auto"/>
          <w:sz w:val="24"/>
          <w:szCs w:val="24"/>
        </w:rPr>
        <w:t>contiver vícios insanáveis;</w:t>
      </w:r>
    </w:p>
    <w:p w14:paraId="2A7AE9A5" w14:textId="267544F8" w:rsidR="006B6C73" w:rsidRPr="00226A2B" w:rsidRDefault="006B6C73" w:rsidP="00430D8C">
      <w:pPr>
        <w:pStyle w:val="Nivel3"/>
        <w:spacing w:before="0" w:after="0" w:line="240" w:lineRule="auto"/>
        <w:ind w:left="0" w:firstLine="0"/>
        <w:rPr>
          <w:color w:val="auto"/>
          <w:sz w:val="24"/>
          <w:szCs w:val="24"/>
        </w:rPr>
      </w:pPr>
      <w:r w:rsidRPr="00226A2B">
        <w:rPr>
          <w:color w:val="auto"/>
          <w:sz w:val="24"/>
          <w:szCs w:val="24"/>
        </w:rPr>
        <w:t xml:space="preserve">não obedecer às especificações técnicas contidas no </w:t>
      </w:r>
      <w:r w:rsidR="00A972B1" w:rsidRPr="00226A2B">
        <w:rPr>
          <w:color w:val="auto"/>
          <w:sz w:val="24"/>
          <w:szCs w:val="24"/>
        </w:rPr>
        <w:t>Projeto Básico/Termo de Referência</w:t>
      </w:r>
      <w:r w:rsidRPr="00226A2B">
        <w:rPr>
          <w:color w:val="auto"/>
          <w:sz w:val="24"/>
          <w:szCs w:val="24"/>
        </w:rPr>
        <w:t>;</w:t>
      </w:r>
    </w:p>
    <w:p w14:paraId="7A06CF63" w14:textId="05A3B87B" w:rsidR="006B6C73" w:rsidRPr="00226A2B" w:rsidRDefault="006B6C73" w:rsidP="00430D8C">
      <w:pPr>
        <w:pStyle w:val="Nivel3"/>
        <w:spacing w:before="0" w:after="0" w:line="240" w:lineRule="auto"/>
        <w:ind w:left="0" w:firstLine="0"/>
        <w:rPr>
          <w:color w:val="auto"/>
          <w:sz w:val="24"/>
          <w:szCs w:val="24"/>
        </w:rPr>
      </w:pPr>
      <w:r w:rsidRPr="00226A2B">
        <w:rPr>
          <w:color w:val="auto"/>
          <w:sz w:val="24"/>
          <w:szCs w:val="24"/>
        </w:rPr>
        <w:t>apresentar preços inexequíveis ou permanecerem acima do preço máximo definido para a contratação;</w:t>
      </w:r>
    </w:p>
    <w:p w14:paraId="4C9FAC38" w14:textId="73FA22EA" w:rsidR="007F7931" w:rsidRPr="00226A2B" w:rsidRDefault="006B6C73" w:rsidP="00430D8C">
      <w:pPr>
        <w:pStyle w:val="Nivel3"/>
        <w:spacing w:before="0" w:after="0" w:line="240" w:lineRule="auto"/>
        <w:ind w:left="0" w:firstLine="0"/>
        <w:rPr>
          <w:color w:val="auto"/>
          <w:sz w:val="24"/>
          <w:szCs w:val="24"/>
        </w:rPr>
      </w:pPr>
      <w:r w:rsidRPr="00226A2B">
        <w:rPr>
          <w:color w:val="auto"/>
          <w:sz w:val="24"/>
          <w:szCs w:val="24"/>
        </w:rPr>
        <w:t>não tiverem sua exequibilidade demonstrada, quando exigido pela Administração;</w:t>
      </w:r>
    </w:p>
    <w:p w14:paraId="02920DF4" w14:textId="32D78DD1" w:rsidR="006B6C73" w:rsidRPr="00226A2B" w:rsidRDefault="006B6C73" w:rsidP="00430D8C">
      <w:pPr>
        <w:pStyle w:val="Nivel3"/>
        <w:spacing w:before="0" w:after="0" w:line="240" w:lineRule="auto"/>
        <w:ind w:left="0" w:firstLine="0"/>
        <w:rPr>
          <w:color w:val="auto"/>
          <w:sz w:val="24"/>
          <w:szCs w:val="24"/>
        </w:rPr>
      </w:pPr>
      <w:r w:rsidRPr="00226A2B">
        <w:rPr>
          <w:color w:val="auto"/>
          <w:sz w:val="24"/>
          <w:szCs w:val="24"/>
        </w:rPr>
        <w:t>apresentar desconformidade com quaisquer outras exigências deste Edital ou seus anexos, desde que insanável.</w:t>
      </w:r>
    </w:p>
    <w:p w14:paraId="64352DC5" w14:textId="6E9A6984" w:rsidR="002B7119" w:rsidRPr="00226A2B" w:rsidRDefault="002B7119" w:rsidP="00430D8C">
      <w:pPr>
        <w:pStyle w:val="Nivel2"/>
        <w:spacing w:before="0" w:after="0" w:line="240" w:lineRule="auto"/>
        <w:ind w:left="0" w:firstLine="0"/>
        <w:rPr>
          <w:b/>
          <w:bCs/>
          <w:color w:val="auto"/>
          <w:sz w:val="24"/>
          <w:szCs w:val="24"/>
        </w:rPr>
      </w:pPr>
      <w:r w:rsidRPr="00226A2B">
        <w:rPr>
          <w:color w:val="auto"/>
          <w:sz w:val="24"/>
          <w:szCs w:val="24"/>
        </w:rPr>
        <w:t xml:space="preserve">Em contratação de serviços de engenharia, além das disposições acima, a análise de exequibilidade e </w:t>
      </w:r>
      <w:proofErr w:type="spellStart"/>
      <w:r w:rsidRPr="00226A2B">
        <w:rPr>
          <w:color w:val="auto"/>
          <w:sz w:val="24"/>
          <w:szCs w:val="24"/>
        </w:rPr>
        <w:t>sobrepreço</w:t>
      </w:r>
      <w:proofErr w:type="spellEnd"/>
      <w:r w:rsidRPr="00226A2B">
        <w:rPr>
          <w:color w:val="auto"/>
          <w:sz w:val="24"/>
          <w:szCs w:val="24"/>
        </w:rPr>
        <w:t xml:space="preserve"> considerará o seguinte:</w:t>
      </w:r>
    </w:p>
    <w:p w14:paraId="4A8DD1AC" w14:textId="2307DDEE" w:rsidR="002B7119" w:rsidRPr="00226A2B" w:rsidRDefault="002B7119" w:rsidP="00430D8C">
      <w:pPr>
        <w:pStyle w:val="Nivel3"/>
        <w:spacing w:before="0" w:after="0" w:line="240" w:lineRule="auto"/>
        <w:ind w:left="0" w:firstLine="0"/>
        <w:rPr>
          <w:b/>
          <w:color w:val="auto"/>
          <w:sz w:val="24"/>
          <w:szCs w:val="24"/>
        </w:rPr>
      </w:pPr>
      <w:r w:rsidRPr="00226A2B">
        <w:rPr>
          <w:color w:val="auto"/>
          <w:sz w:val="24"/>
          <w:szCs w:val="24"/>
        </w:rPr>
        <w:t xml:space="preserve"> Nos regimes de execução por tarefa, empreitada por preço global ou empreitada integral, </w:t>
      </w:r>
      <w:proofErr w:type="spellStart"/>
      <w:r w:rsidRPr="00226A2B">
        <w:rPr>
          <w:color w:val="auto"/>
          <w:sz w:val="24"/>
          <w:szCs w:val="24"/>
        </w:rPr>
        <w:t>semi-integrada</w:t>
      </w:r>
      <w:proofErr w:type="spellEnd"/>
      <w:r w:rsidRPr="00226A2B">
        <w:rPr>
          <w:color w:val="auto"/>
          <w:sz w:val="24"/>
          <w:szCs w:val="24"/>
        </w:rPr>
        <w:t xml:space="preserve"> ou integrada, a caracterização do </w:t>
      </w:r>
      <w:proofErr w:type="spellStart"/>
      <w:r w:rsidRPr="00226A2B">
        <w:rPr>
          <w:color w:val="auto"/>
          <w:sz w:val="24"/>
          <w:szCs w:val="24"/>
        </w:rPr>
        <w:t>sobrepreço</w:t>
      </w:r>
      <w:proofErr w:type="spellEnd"/>
      <w:r w:rsidRPr="00226A2B">
        <w:rPr>
          <w:color w:val="auto"/>
          <w:sz w:val="24"/>
          <w:szCs w:val="24"/>
        </w:rPr>
        <w:t xml:space="preserve"> se dará pela superação do valor global estimado;</w:t>
      </w:r>
    </w:p>
    <w:p w14:paraId="57F184B7" w14:textId="537411AC" w:rsidR="002B7119" w:rsidRPr="00226A2B" w:rsidRDefault="002B7119" w:rsidP="00430D8C">
      <w:pPr>
        <w:pStyle w:val="Nivel3"/>
        <w:spacing w:before="0" w:after="0" w:line="240" w:lineRule="auto"/>
        <w:ind w:left="0" w:firstLine="0"/>
        <w:rPr>
          <w:b/>
          <w:bCs/>
          <w:color w:val="auto"/>
          <w:sz w:val="24"/>
          <w:szCs w:val="24"/>
        </w:rPr>
      </w:pPr>
      <w:r w:rsidRPr="00226A2B">
        <w:rPr>
          <w:color w:val="auto"/>
          <w:sz w:val="24"/>
          <w:szCs w:val="24"/>
        </w:rPr>
        <w:t xml:space="preserve"> No caso de serviços de engenharia, serão consideradas inexequíveis as propostas cujos valores forem inferiores a 75% (setenta e cinco por cento) do valor orçado pela Administração, independentemente do regime de execução.</w:t>
      </w:r>
    </w:p>
    <w:p w14:paraId="6CA94D40" w14:textId="4193618C" w:rsidR="002B7119" w:rsidRPr="00226A2B" w:rsidRDefault="002B7119" w:rsidP="00430D8C">
      <w:pPr>
        <w:pStyle w:val="Nivel3"/>
        <w:spacing w:before="0" w:after="0" w:line="240" w:lineRule="auto"/>
        <w:ind w:left="0" w:firstLine="0"/>
        <w:rPr>
          <w:b/>
          <w:color w:val="auto"/>
          <w:sz w:val="24"/>
          <w:szCs w:val="24"/>
        </w:rPr>
      </w:pPr>
      <w:r w:rsidRPr="00226A2B">
        <w:rPr>
          <w:color w:val="auto"/>
          <w:sz w:val="24"/>
          <w:szCs w:val="24"/>
        </w:rPr>
        <w:t xml:space="preserve">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548B59A5" w14:textId="4226C018"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Se houver indícios de inexequibilidade da proposta de preço, ou em caso da necessidade de esclarecimentos complementares, poderão ser efetuadas diligências, para que a empresa comprove a exequibilidade da proposta.</w:t>
      </w:r>
    </w:p>
    <w:p w14:paraId="36116333" w14:textId="2B4C35F4"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28152E7B" w14:textId="470A671D" w:rsidR="002B7119" w:rsidRPr="00226A2B" w:rsidRDefault="002B7119" w:rsidP="00430D8C">
      <w:pPr>
        <w:pStyle w:val="Nivel3"/>
        <w:spacing w:before="0" w:after="0" w:line="240" w:lineRule="auto"/>
        <w:ind w:left="0" w:firstLine="0"/>
        <w:rPr>
          <w:b/>
          <w:bCs/>
          <w:color w:val="auto"/>
          <w:sz w:val="24"/>
          <w:szCs w:val="24"/>
        </w:rPr>
      </w:pPr>
      <w:bookmarkStart w:id="20" w:name="_Hlk126568356"/>
      <w:r w:rsidRPr="00226A2B">
        <w:rPr>
          <w:color w:val="auto"/>
          <w:sz w:val="24"/>
          <w:szCs w:val="24"/>
        </w:rPr>
        <w:t>Em se tratando de serviços de engenharia, o licitante vencedor será convocado a apresentar à Administração, por meio eletrônico, as planilhas com indicação dos quantitativos e dos custos unitários</w:t>
      </w:r>
      <w:bookmarkEnd w:id="20"/>
      <w:r w:rsidRPr="00226A2B">
        <w:rPr>
          <w:color w:val="auto"/>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226A2B">
        <w:rPr>
          <w:color w:val="auto"/>
          <w:sz w:val="24"/>
          <w:szCs w:val="24"/>
        </w:rPr>
        <w:t>semi-integrada</w:t>
      </w:r>
      <w:proofErr w:type="spellEnd"/>
      <w:r w:rsidRPr="00226A2B">
        <w:rPr>
          <w:color w:val="auto"/>
          <w:sz w:val="24"/>
          <w:szCs w:val="24"/>
        </w:rPr>
        <w:t xml:space="preserve"> e contratação </w:t>
      </w:r>
      <w:r w:rsidRPr="00226A2B">
        <w:rPr>
          <w:color w:val="auto"/>
          <w:sz w:val="24"/>
          <w:szCs w:val="24"/>
        </w:rPr>
        <w:lastRenderedPageBreak/>
        <w:t>integrada, exclusivamente para eventuais adequações indispensáveis no cronograma físico-financeiro e para balizar excepcional aditamento posterior do contrato.</w:t>
      </w:r>
    </w:p>
    <w:p w14:paraId="1FA8BAB2" w14:textId="1D1A435D" w:rsidR="006B6C73" w:rsidRPr="00226A2B" w:rsidRDefault="006B6C73" w:rsidP="00430D8C">
      <w:pPr>
        <w:pStyle w:val="Nivel2"/>
        <w:spacing w:before="0" w:after="0" w:line="240" w:lineRule="auto"/>
        <w:ind w:left="0" w:firstLine="0"/>
        <w:rPr>
          <w:b/>
          <w:color w:val="auto"/>
          <w:sz w:val="24"/>
          <w:szCs w:val="24"/>
        </w:rPr>
      </w:pPr>
      <w:r w:rsidRPr="00226A2B">
        <w:rPr>
          <w:color w:val="auto"/>
          <w:sz w:val="24"/>
          <w:szCs w:val="24"/>
        </w:rPr>
        <w:t>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075A337D" w14:textId="71244132" w:rsidR="006B6C73"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t>O ajuste de que trata este dispositivo se limita a sanar erros ou falhas que não alterem a substância das propostas;</w:t>
      </w:r>
    </w:p>
    <w:p w14:paraId="5CB5A7C3" w14:textId="3BF1D689" w:rsidR="007F7931" w:rsidRPr="00226A2B" w:rsidRDefault="006B6C73" w:rsidP="00F15275">
      <w:pPr>
        <w:pStyle w:val="Nivel3"/>
        <w:tabs>
          <w:tab w:val="left" w:pos="993"/>
        </w:tabs>
        <w:spacing w:before="0" w:after="0" w:line="240" w:lineRule="auto"/>
        <w:ind w:left="0" w:firstLine="0"/>
        <w:rPr>
          <w:color w:val="auto"/>
          <w:sz w:val="24"/>
          <w:szCs w:val="24"/>
        </w:rPr>
      </w:pPr>
      <w:r w:rsidRPr="00226A2B">
        <w:rPr>
          <w:color w:val="auto"/>
          <w:sz w:val="24"/>
          <w:szCs w:val="24"/>
        </w:rPr>
        <w:t>Considera-se erro no preenchimento da planilha passível de correção a indicação de recolhimento de impostos e contribuições na forma do Simples Nacional, quando não cabível esse regime.</w:t>
      </w:r>
    </w:p>
    <w:p w14:paraId="344C0997" w14:textId="18B0CE5C" w:rsidR="006B6C73" w:rsidRPr="00226A2B" w:rsidRDefault="006B6C73" w:rsidP="00430D8C">
      <w:pPr>
        <w:pStyle w:val="Nivel2"/>
        <w:spacing w:before="0" w:after="0" w:line="240" w:lineRule="auto"/>
        <w:ind w:left="0" w:firstLine="0"/>
        <w:rPr>
          <w:b/>
          <w:color w:val="auto"/>
          <w:sz w:val="24"/>
          <w:szCs w:val="24"/>
        </w:rPr>
      </w:pPr>
      <w:r w:rsidRPr="00226A2B">
        <w:rPr>
          <w:color w:val="auto"/>
          <w:sz w:val="24"/>
          <w:szCs w:val="24"/>
          <w:lang w:eastAsia="en-US"/>
        </w:rPr>
        <w:t xml:space="preserve">Para </w:t>
      </w:r>
      <w:r w:rsidRPr="00226A2B">
        <w:rPr>
          <w:color w:val="auto"/>
          <w:sz w:val="24"/>
          <w:szCs w:val="24"/>
        </w:rPr>
        <w:t>fins</w:t>
      </w:r>
      <w:r w:rsidRPr="00226A2B">
        <w:rPr>
          <w:color w:val="auto"/>
          <w:sz w:val="24"/>
          <w:szCs w:val="24"/>
          <w:lang w:eastAsia="en-US"/>
        </w:rPr>
        <w:t xml:space="preserve"> de análise da proposta quanto ao cumprimento </w:t>
      </w:r>
      <w:r w:rsidRPr="00226A2B">
        <w:rPr>
          <w:color w:val="auto"/>
          <w:sz w:val="24"/>
          <w:szCs w:val="24"/>
        </w:rPr>
        <w:t>das</w:t>
      </w:r>
      <w:r w:rsidRPr="00226A2B">
        <w:rPr>
          <w:color w:val="auto"/>
          <w:sz w:val="24"/>
          <w:szCs w:val="24"/>
          <w:lang w:eastAsia="en-US"/>
        </w:rPr>
        <w:t xml:space="preserve"> especificações do objeto, poderá ser colhida a </w:t>
      </w:r>
      <w:r w:rsidRPr="00226A2B">
        <w:rPr>
          <w:color w:val="auto"/>
          <w:sz w:val="24"/>
          <w:szCs w:val="24"/>
        </w:rPr>
        <w:t>manifestação</w:t>
      </w:r>
      <w:r w:rsidRPr="00226A2B">
        <w:rPr>
          <w:color w:val="auto"/>
          <w:sz w:val="24"/>
          <w:szCs w:val="24"/>
          <w:lang w:eastAsia="en-US"/>
        </w:rPr>
        <w:t xml:space="preserve"> escrita do setor requisitante do serviço ou da área especializada no objeto.</w:t>
      </w:r>
    </w:p>
    <w:p w14:paraId="20519173" w14:textId="7302CB76"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Caso o </w:t>
      </w:r>
      <w:r w:rsidR="003B01FC" w:rsidRPr="00226A2B">
        <w:rPr>
          <w:color w:val="auto"/>
          <w:sz w:val="24"/>
          <w:szCs w:val="24"/>
        </w:rPr>
        <w:t>Projeto Básico/Termo de Referência</w:t>
      </w:r>
      <w:r w:rsidRPr="00226A2B">
        <w:rPr>
          <w:color w:val="auto"/>
          <w:sz w:val="24"/>
          <w:szCs w:val="24"/>
        </w:rPr>
        <w:t xml:space="preserve"> exija a apresentação de amostra, o licitante classificado em primeiro lugar deverá apresentá-la, conforme disciplinado no </w:t>
      </w:r>
      <w:r w:rsidR="00D14DFB" w:rsidRPr="00226A2B">
        <w:rPr>
          <w:color w:val="auto"/>
          <w:sz w:val="24"/>
          <w:szCs w:val="24"/>
        </w:rPr>
        <w:t>Projeto Básico/Termo de Referência</w:t>
      </w:r>
      <w:r w:rsidRPr="00226A2B">
        <w:rPr>
          <w:color w:val="auto"/>
          <w:sz w:val="24"/>
          <w:szCs w:val="24"/>
        </w:rPr>
        <w:t>, sob pena de não aceitação da proposta.</w:t>
      </w:r>
    </w:p>
    <w:p w14:paraId="2D3D7EA6" w14:textId="16D31D9E"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Por meio de mensagem no sistema, será divulgado o local e horário de realização do procedimento para a avaliação das amostras, cuja presença será facultada a todos os interessados, incluindo os demais licitantes.</w:t>
      </w:r>
    </w:p>
    <w:p w14:paraId="7D6EEB98" w14:textId="1BBB8255"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Os resultados das avaliações serão divulgados por meio de mensagem no sistema.</w:t>
      </w:r>
    </w:p>
    <w:p w14:paraId="7B588DAF" w14:textId="53F93A0E"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No caso de não haver entrega da amostra ou ocorrer atraso na entrega, sem justificativa aceita pelo </w:t>
      </w:r>
      <w:r w:rsidR="00D14DFB" w:rsidRPr="00226A2B">
        <w:rPr>
          <w:color w:val="auto"/>
          <w:sz w:val="24"/>
          <w:szCs w:val="24"/>
        </w:rPr>
        <w:t>Agente de Contratação/Comissão</w:t>
      </w:r>
      <w:r w:rsidRPr="00226A2B">
        <w:rPr>
          <w:color w:val="auto"/>
          <w:sz w:val="24"/>
          <w:szCs w:val="24"/>
        </w:rPr>
        <w:t>, ou havendo entrega de amostra fora das especificações previstas neste Edital, a proposta do licitante será recusada.</w:t>
      </w:r>
    </w:p>
    <w:p w14:paraId="0F407674" w14:textId="3F6C72EC"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Se a(s) amostra(s) apresentada(s) pelo primeiro classificado não for(em) aceita(s), o </w:t>
      </w:r>
      <w:r w:rsidR="00D14DFB" w:rsidRPr="00226A2B">
        <w:rPr>
          <w:color w:val="auto"/>
          <w:sz w:val="24"/>
          <w:szCs w:val="24"/>
        </w:rPr>
        <w:t>Agente de Contratação/Comissão</w:t>
      </w:r>
      <w:r w:rsidRPr="00226A2B">
        <w:rPr>
          <w:color w:val="auto"/>
          <w:sz w:val="24"/>
          <w:szCs w:val="24"/>
        </w:rPr>
        <w:t xml:space="preserve"> analisará a aceitabilidade da proposta ou lance ofertado pelo segundo classificado. Seguir-se-á com a verificação da(s) amostra(s) e, assim, sucessivamente, até a verificação de uma que atenda às especificações constantes no </w:t>
      </w:r>
      <w:r w:rsidR="00D14DFB" w:rsidRPr="00226A2B">
        <w:rPr>
          <w:color w:val="auto"/>
          <w:sz w:val="24"/>
          <w:szCs w:val="24"/>
        </w:rPr>
        <w:t>Projeto Básico/Termo de Referência</w:t>
      </w:r>
      <w:r w:rsidRPr="00226A2B">
        <w:rPr>
          <w:color w:val="auto"/>
          <w:sz w:val="24"/>
          <w:szCs w:val="24"/>
        </w:rPr>
        <w:t xml:space="preserve">. </w:t>
      </w:r>
    </w:p>
    <w:p w14:paraId="370CE7A1" w14:textId="77777777" w:rsidR="006B6C73" w:rsidRPr="00226A2B" w:rsidRDefault="006B6C73" w:rsidP="00A26463">
      <w:pPr>
        <w:pStyle w:val="Nivel2"/>
        <w:numPr>
          <w:ilvl w:val="0"/>
          <w:numId w:val="0"/>
        </w:numPr>
        <w:spacing w:before="0" w:after="0" w:line="240" w:lineRule="auto"/>
        <w:rPr>
          <w:color w:val="auto"/>
          <w:sz w:val="24"/>
          <w:szCs w:val="24"/>
        </w:rPr>
      </w:pPr>
    </w:p>
    <w:p w14:paraId="0BBB4B6D" w14:textId="5AB4362C" w:rsidR="006B6C73" w:rsidRPr="00226A2B" w:rsidRDefault="006B6C73" w:rsidP="00430D8C">
      <w:pPr>
        <w:pStyle w:val="Nivel01"/>
        <w:rPr>
          <w:sz w:val="24"/>
          <w:szCs w:val="24"/>
        </w:rPr>
      </w:pPr>
      <w:bookmarkStart w:id="21" w:name="_Toc135469230"/>
      <w:r w:rsidRPr="00226A2B">
        <w:rPr>
          <w:sz w:val="24"/>
          <w:szCs w:val="24"/>
        </w:rPr>
        <w:t>DA FASE DE HABILITAÇÃO</w:t>
      </w:r>
      <w:bookmarkEnd w:id="21"/>
    </w:p>
    <w:p w14:paraId="0A24C08C" w14:textId="0686A8FB" w:rsidR="009D46EA"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Os documentos previstos no </w:t>
      </w:r>
      <w:r w:rsidR="00D14DFB" w:rsidRPr="00226A2B">
        <w:rPr>
          <w:color w:val="auto"/>
          <w:sz w:val="24"/>
          <w:szCs w:val="24"/>
        </w:rPr>
        <w:t>Projeto Básico/Termo de Referência</w:t>
      </w:r>
      <w:r w:rsidRPr="00226A2B">
        <w:rPr>
          <w:color w:val="auto"/>
          <w:sz w:val="24"/>
          <w:szCs w:val="24"/>
        </w:rPr>
        <w:t xml:space="preserve">, necessários e suficientes para demonstrar a capacidade do licitante de realizar o objeto da licitação, serão exigidos para fins de habilitação, nos termos dos </w:t>
      </w:r>
      <w:hyperlink r:id="rId30" w:anchor="art62" w:history="1">
        <w:proofErr w:type="spellStart"/>
        <w:r w:rsidRPr="00226A2B">
          <w:rPr>
            <w:rStyle w:val="Hyperlink"/>
            <w:color w:val="auto"/>
            <w:sz w:val="24"/>
            <w:szCs w:val="24"/>
            <w:u w:val="none"/>
          </w:rPr>
          <w:t>arts</w:t>
        </w:r>
        <w:proofErr w:type="spellEnd"/>
        <w:r w:rsidRPr="00226A2B">
          <w:rPr>
            <w:rStyle w:val="Hyperlink"/>
            <w:color w:val="auto"/>
            <w:sz w:val="24"/>
            <w:szCs w:val="24"/>
            <w:u w:val="none"/>
          </w:rPr>
          <w:t>. 62 a 70 da Lei nº 14.133, de 2021</w:t>
        </w:r>
      </w:hyperlink>
      <w:r w:rsidRPr="00226A2B">
        <w:rPr>
          <w:color w:val="auto"/>
          <w:sz w:val="24"/>
          <w:szCs w:val="24"/>
        </w:rPr>
        <w:t>.</w:t>
      </w:r>
    </w:p>
    <w:p w14:paraId="362529A7" w14:textId="4C1A8E50" w:rsidR="006B6C73" w:rsidRPr="00226A2B" w:rsidRDefault="00C762FC" w:rsidP="00430D8C">
      <w:pPr>
        <w:pStyle w:val="Nivel3"/>
        <w:spacing w:before="0" w:after="0" w:line="240" w:lineRule="auto"/>
        <w:ind w:left="0" w:firstLine="0"/>
        <w:rPr>
          <w:color w:val="auto"/>
          <w:sz w:val="24"/>
          <w:szCs w:val="24"/>
        </w:rPr>
      </w:pPr>
      <w:bookmarkStart w:id="22" w:name="_Hlk158018595"/>
      <w:r w:rsidRPr="00226A2B">
        <w:rPr>
          <w:bCs/>
          <w:color w:val="auto"/>
          <w:sz w:val="24"/>
          <w:szCs w:val="24"/>
        </w:rPr>
        <w:t xml:space="preserve"> A documentação exigida para fins de habilitação jurídica, fiscal, social e trabalhista e econômico-</w:t>
      </w:r>
      <w:proofErr w:type="spellStart"/>
      <w:r w:rsidRPr="00226A2B">
        <w:rPr>
          <w:bCs/>
          <w:color w:val="auto"/>
          <w:sz w:val="24"/>
          <w:szCs w:val="24"/>
        </w:rPr>
        <w:t>ﬁnanceira</w:t>
      </w:r>
      <w:proofErr w:type="spellEnd"/>
      <w:r w:rsidRPr="00226A2B">
        <w:rPr>
          <w:bCs/>
          <w:color w:val="auto"/>
          <w:sz w:val="24"/>
          <w:szCs w:val="24"/>
        </w:rPr>
        <w:t xml:space="preserve">, poderá ser substituída pelo registro cadastral no </w:t>
      </w:r>
      <w:r w:rsidR="00361CCE" w:rsidRPr="00226A2B">
        <w:rPr>
          <w:bCs/>
          <w:color w:val="auto"/>
          <w:sz w:val="24"/>
          <w:szCs w:val="24"/>
        </w:rPr>
        <w:t>SICAF</w:t>
      </w:r>
      <w:r w:rsidRPr="00226A2B">
        <w:rPr>
          <w:bCs/>
          <w:color w:val="auto"/>
          <w:sz w:val="24"/>
          <w:szCs w:val="24"/>
        </w:rPr>
        <w:t>.</w:t>
      </w:r>
      <w:bookmarkEnd w:id="22"/>
    </w:p>
    <w:p w14:paraId="7783F061" w14:textId="4DE6DC15" w:rsidR="007F7931" w:rsidRPr="00226A2B" w:rsidRDefault="006B6C73" w:rsidP="00430D8C">
      <w:pPr>
        <w:pStyle w:val="Nivel2"/>
        <w:spacing w:before="0" w:after="0" w:line="240" w:lineRule="auto"/>
        <w:ind w:left="0" w:firstLine="0"/>
        <w:rPr>
          <w:color w:val="auto"/>
          <w:sz w:val="24"/>
          <w:szCs w:val="24"/>
        </w:rPr>
      </w:pPr>
      <w:r w:rsidRPr="00226A2B">
        <w:rPr>
          <w:color w:val="auto"/>
          <w:sz w:val="24"/>
          <w:szCs w:val="24"/>
        </w:rPr>
        <w:t>Quando permitida a participação de empresas estrangeiras que não funcionem no País, as exigências de habilitação serão atendidas mediante documentos equivalentes, inicialmente apresentados em tradução livre.</w:t>
      </w:r>
    </w:p>
    <w:p w14:paraId="149BAB24" w14:textId="28B67C33"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Na hipótese de o licitante vencedor ser empresa estrangeira que não funcione no País, para </w:t>
      </w:r>
      <w:proofErr w:type="spellStart"/>
      <w:r w:rsidRPr="00226A2B">
        <w:rPr>
          <w:color w:val="auto"/>
          <w:sz w:val="24"/>
          <w:szCs w:val="24"/>
        </w:rPr>
        <w:t>ﬁns</w:t>
      </w:r>
      <w:proofErr w:type="spellEnd"/>
      <w:r w:rsidRPr="00226A2B">
        <w:rPr>
          <w:color w:val="auto"/>
          <w:sz w:val="24"/>
          <w:szCs w:val="24"/>
        </w:rPr>
        <w:t xml:space="preserve"> de assinatura do contrato ou da ata de registro de preços, os documentos exigidos para a habilitação serão traduzidos por tradutor juramentado no </w:t>
      </w:r>
      <w:r w:rsidRPr="00226A2B">
        <w:rPr>
          <w:color w:val="auto"/>
          <w:sz w:val="24"/>
          <w:szCs w:val="24"/>
        </w:rPr>
        <w:lastRenderedPageBreak/>
        <w:t xml:space="preserve">País e apostilados nos termos do disposto no </w:t>
      </w:r>
      <w:hyperlink r:id="rId31" w:history="1">
        <w:r w:rsidRPr="00226A2B">
          <w:rPr>
            <w:rStyle w:val="Hyperlink"/>
            <w:color w:val="auto"/>
            <w:sz w:val="24"/>
            <w:szCs w:val="24"/>
            <w:u w:val="none"/>
          </w:rPr>
          <w:t>Decreto nº 8.660, de 29 de janeiro de 2016</w:t>
        </w:r>
      </w:hyperlink>
      <w:r w:rsidRPr="00226A2B">
        <w:rPr>
          <w:color w:val="auto"/>
          <w:sz w:val="24"/>
          <w:szCs w:val="24"/>
        </w:rPr>
        <w:t xml:space="preserve">, ou de outro que venha a substituí-lo, ou </w:t>
      </w:r>
      <w:proofErr w:type="spellStart"/>
      <w:r w:rsidRPr="00226A2B">
        <w:rPr>
          <w:color w:val="auto"/>
          <w:sz w:val="24"/>
          <w:szCs w:val="24"/>
        </w:rPr>
        <w:t>consularizados</w:t>
      </w:r>
      <w:proofErr w:type="spellEnd"/>
      <w:r w:rsidRPr="00226A2B">
        <w:rPr>
          <w:color w:val="auto"/>
          <w:sz w:val="24"/>
          <w:szCs w:val="24"/>
        </w:rPr>
        <w:t xml:space="preserve"> pelos respectivos consulados ou embaixadas.</w:t>
      </w:r>
    </w:p>
    <w:p w14:paraId="53EA8FA8" w14:textId="732CCB46"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000EAC1" w14:textId="40DA2C57"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Será verificado se o licitante apresentou declaração de que atende aos requisitos de habilitação, e o declarante responderá pela veracidade das informações prestadas, na forma da lei (</w:t>
      </w:r>
      <w:hyperlink r:id="rId32" w:anchor="art63">
        <w:r w:rsidRPr="00226A2B">
          <w:rPr>
            <w:rStyle w:val="Hyperlink"/>
            <w:color w:val="auto"/>
            <w:sz w:val="24"/>
            <w:szCs w:val="24"/>
            <w:u w:val="none"/>
          </w:rPr>
          <w:t>art. 63, I, da Lei nº 14.133/2021</w:t>
        </w:r>
      </w:hyperlink>
      <w:r w:rsidRPr="00226A2B">
        <w:rPr>
          <w:color w:val="auto"/>
          <w:sz w:val="24"/>
          <w:szCs w:val="24"/>
        </w:rPr>
        <w:t>).</w:t>
      </w:r>
    </w:p>
    <w:p w14:paraId="53D8A1FD" w14:textId="2C07819E"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882B74A" w14:textId="6769F0C5"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2FF6DA7" w14:textId="3F3E9CEF" w:rsidR="003B01FC" w:rsidRPr="00226A2B" w:rsidRDefault="003B01FC" w:rsidP="00430D8C">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0DF4A822" w14:textId="067F1582" w:rsidR="003B01FC" w:rsidRPr="00226A2B" w:rsidRDefault="003B01FC" w:rsidP="00430D8C">
      <w:pPr>
        <w:pStyle w:val="Nvel3-R"/>
        <w:numPr>
          <w:ilvl w:val="2"/>
          <w:numId w:val="2"/>
        </w:numPr>
        <w:spacing w:before="0" w:after="0" w:line="240" w:lineRule="auto"/>
        <w:ind w:left="0" w:firstLine="0"/>
        <w:rPr>
          <w:i w:val="0"/>
          <w:iCs w:val="0"/>
          <w:color w:val="auto"/>
          <w:sz w:val="24"/>
          <w:szCs w:val="24"/>
        </w:rPr>
      </w:pPr>
      <w:r w:rsidRPr="00226A2B">
        <w:rPr>
          <w:i w:val="0"/>
          <w:iCs w:val="0"/>
          <w:color w:val="auto"/>
          <w:sz w:val="24"/>
          <w:szCs w:val="24"/>
        </w:rPr>
        <w:t xml:space="preserve">O licitante que optar por realizar vistoria prévia terá disponibilizado pela Administração data e horário exclusivos, a ser agendado com o </w:t>
      </w:r>
      <w:r w:rsidRPr="00226A2B">
        <w:rPr>
          <w:rFonts w:eastAsia="Calibri"/>
          <w:i w:val="0"/>
          <w:iCs w:val="0"/>
          <w:color w:val="auto"/>
          <w:sz w:val="24"/>
          <w:szCs w:val="24"/>
        </w:rPr>
        <w:t xml:space="preserve">Engenheiro Civil, Senhor </w:t>
      </w:r>
      <w:r w:rsidR="007C7C71" w:rsidRPr="00226A2B">
        <w:rPr>
          <w:i w:val="0"/>
          <w:iCs w:val="0"/>
          <w:color w:val="auto"/>
          <w:sz w:val="24"/>
          <w:szCs w:val="24"/>
        </w:rPr>
        <w:t xml:space="preserve">Felipe </w:t>
      </w:r>
      <w:proofErr w:type="spellStart"/>
      <w:r w:rsidR="007C7C71" w:rsidRPr="00226A2B">
        <w:rPr>
          <w:i w:val="0"/>
          <w:iCs w:val="0"/>
          <w:color w:val="auto"/>
          <w:sz w:val="24"/>
          <w:szCs w:val="24"/>
        </w:rPr>
        <w:t>Caprari</w:t>
      </w:r>
      <w:proofErr w:type="spellEnd"/>
      <w:r w:rsidR="007C7C71" w:rsidRPr="00226A2B">
        <w:rPr>
          <w:i w:val="0"/>
          <w:iCs w:val="0"/>
          <w:color w:val="auto"/>
          <w:sz w:val="24"/>
          <w:szCs w:val="24"/>
        </w:rPr>
        <w:t xml:space="preserve"> Pelegrino</w:t>
      </w:r>
      <w:r w:rsidRPr="00226A2B">
        <w:rPr>
          <w:i w:val="0"/>
          <w:iCs w:val="0"/>
          <w:color w:val="auto"/>
          <w:sz w:val="24"/>
          <w:szCs w:val="24"/>
        </w:rPr>
        <w:t xml:space="preserve">, mediante prévio agendamento junto a </w:t>
      </w:r>
      <w:r w:rsidR="00B53DDF" w:rsidRPr="00226A2B">
        <w:rPr>
          <w:rStyle w:val="normaltextrun"/>
          <w:bCs/>
          <w:i w:val="0"/>
          <w:iCs w:val="0"/>
          <w:color w:val="auto"/>
          <w:sz w:val="24"/>
          <w:szCs w:val="24"/>
          <w:shd w:val="clear" w:color="auto" w:fill="FFFFFF"/>
        </w:rPr>
        <w:t>Secretaria de Obras e Serviços Públicos</w:t>
      </w:r>
      <w:r w:rsidRPr="00226A2B">
        <w:rPr>
          <w:i w:val="0"/>
          <w:iCs w:val="0"/>
          <w:color w:val="auto"/>
          <w:sz w:val="24"/>
          <w:szCs w:val="24"/>
        </w:rPr>
        <w:t xml:space="preserve"> pelo telefone: </w:t>
      </w:r>
      <w:r w:rsidRPr="00226A2B">
        <w:rPr>
          <w:rFonts w:eastAsia="Calibri"/>
          <w:i w:val="0"/>
          <w:iCs w:val="0"/>
          <w:color w:val="auto"/>
          <w:sz w:val="24"/>
          <w:szCs w:val="24"/>
        </w:rPr>
        <w:t>(1</w:t>
      </w:r>
      <w:r w:rsidR="00B53DDF" w:rsidRPr="00226A2B">
        <w:rPr>
          <w:rFonts w:eastAsia="Calibri"/>
          <w:i w:val="0"/>
          <w:iCs w:val="0"/>
          <w:color w:val="auto"/>
          <w:sz w:val="24"/>
          <w:szCs w:val="24"/>
        </w:rPr>
        <w:t>7</w:t>
      </w:r>
      <w:r w:rsidRPr="00226A2B">
        <w:rPr>
          <w:rFonts w:eastAsia="Calibri"/>
          <w:i w:val="0"/>
          <w:iCs w:val="0"/>
          <w:color w:val="auto"/>
          <w:sz w:val="24"/>
          <w:szCs w:val="24"/>
        </w:rPr>
        <w:t xml:space="preserve">) </w:t>
      </w:r>
      <w:r w:rsidR="00B53DDF" w:rsidRPr="00226A2B">
        <w:rPr>
          <w:i w:val="0"/>
          <w:iCs w:val="0"/>
          <w:color w:val="auto"/>
          <w:sz w:val="24"/>
          <w:szCs w:val="24"/>
        </w:rPr>
        <w:t>3272-9000</w:t>
      </w:r>
      <w:r w:rsidRPr="00226A2B">
        <w:rPr>
          <w:i w:val="0"/>
          <w:iCs w:val="0"/>
          <w:color w:val="auto"/>
          <w:sz w:val="24"/>
          <w:szCs w:val="24"/>
        </w:rPr>
        <w:t>, de modo que seu agendamento não coincida com o agendamento de outros licitantes.</w:t>
      </w:r>
    </w:p>
    <w:p w14:paraId="790457AC" w14:textId="7FF9628D" w:rsidR="003B01FC" w:rsidRPr="00226A2B" w:rsidRDefault="003B01FC" w:rsidP="00430D8C">
      <w:pPr>
        <w:pStyle w:val="Nvel3-R"/>
        <w:numPr>
          <w:ilvl w:val="2"/>
          <w:numId w:val="2"/>
        </w:numPr>
        <w:spacing w:before="0" w:after="0" w:line="240" w:lineRule="auto"/>
        <w:ind w:left="0" w:firstLine="0"/>
        <w:rPr>
          <w:i w:val="0"/>
          <w:iCs w:val="0"/>
          <w:color w:val="auto"/>
          <w:sz w:val="24"/>
          <w:szCs w:val="24"/>
        </w:rPr>
      </w:pPr>
      <w:r w:rsidRPr="00226A2B">
        <w:rPr>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10B9315" w14:textId="118BDFDF" w:rsidR="00AE30D2" w:rsidRPr="00226A2B" w:rsidRDefault="006B6C73" w:rsidP="00AE30D2">
      <w:pPr>
        <w:pStyle w:val="Nivel2"/>
        <w:spacing w:before="0" w:after="0" w:line="240" w:lineRule="auto"/>
        <w:ind w:left="0" w:firstLine="0"/>
        <w:rPr>
          <w:color w:val="auto"/>
          <w:sz w:val="24"/>
          <w:szCs w:val="24"/>
        </w:rPr>
      </w:pPr>
      <w:r w:rsidRPr="00226A2B">
        <w:rPr>
          <w:color w:val="auto"/>
          <w:sz w:val="24"/>
          <w:szCs w:val="24"/>
        </w:rPr>
        <w:t xml:space="preserve">A habilitação será verificada por meio do </w:t>
      </w:r>
      <w:r w:rsidR="007F53E8" w:rsidRPr="00226A2B">
        <w:rPr>
          <w:color w:val="auto"/>
          <w:sz w:val="24"/>
          <w:szCs w:val="24"/>
        </w:rPr>
        <w:t>SICAF</w:t>
      </w:r>
      <w:r w:rsidRPr="00226A2B">
        <w:rPr>
          <w:color w:val="auto"/>
          <w:sz w:val="24"/>
          <w:szCs w:val="24"/>
        </w:rPr>
        <w:t>, nos documentos por ele abrangidos.</w:t>
      </w:r>
    </w:p>
    <w:p w14:paraId="43F242E4" w14:textId="417B6B0B" w:rsidR="006B6C73" w:rsidRPr="00226A2B" w:rsidRDefault="00AE30D2" w:rsidP="00A26463">
      <w:pPr>
        <w:pStyle w:val="Nivel3"/>
        <w:spacing w:before="0" w:after="0" w:line="240" w:lineRule="auto"/>
        <w:ind w:left="0" w:firstLine="0"/>
        <w:rPr>
          <w:color w:val="auto"/>
          <w:sz w:val="24"/>
          <w:szCs w:val="24"/>
        </w:rPr>
      </w:pPr>
      <w:r w:rsidRPr="00226A2B">
        <w:rPr>
          <w:color w:val="auto"/>
          <w:sz w:val="24"/>
          <w:szCs w:val="24"/>
        </w:rPr>
        <w:t xml:space="preserve"> Os documentos necessários para comprovar a habilitação jurídica, fiscal, social e trabalhista, previstos nos incisos I a VI do </w:t>
      </w:r>
      <w:r w:rsidRPr="00226A2B">
        <w:rPr>
          <w:i/>
          <w:iCs/>
          <w:color w:val="auto"/>
          <w:sz w:val="24"/>
          <w:szCs w:val="24"/>
        </w:rPr>
        <w:t xml:space="preserve">caput </w:t>
      </w:r>
      <w:r w:rsidRPr="00226A2B">
        <w:rPr>
          <w:color w:val="auto"/>
          <w:sz w:val="24"/>
          <w:szCs w:val="24"/>
        </w:rPr>
        <w:t xml:space="preserve">e nos §§ 1º e 2º do artigo 68 da Lei n. 14.133/2021, caso não estejam contemplados no </w:t>
      </w:r>
      <w:r w:rsidR="007F53E8" w:rsidRPr="00226A2B">
        <w:rPr>
          <w:color w:val="auto"/>
          <w:sz w:val="24"/>
          <w:szCs w:val="24"/>
        </w:rPr>
        <w:t>SICAF</w:t>
      </w:r>
      <w:r w:rsidRPr="00226A2B">
        <w:rPr>
          <w:color w:val="auto"/>
          <w:sz w:val="24"/>
          <w:szCs w:val="24"/>
        </w:rPr>
        <w:t>, e a documentação comprobatória das exigências de qualificação econômico-financeira do licitante, deverão ser enviados por meio da opção “</w:t>
      </w:r>
      <w:r w:rsidR="00F63A91" w:rsidRPr="00226A2B">
        <w:rPr>
          <w:color w:val="auto"/>
          <w:sz w:val="24"/>
          <w:szCs w:val="24"/>
        </w:rPr>
        <w:t>Chat</w:t>
      </w:r>
      <w:r w:rsidRPr="00226A2B">
        <w:rPr>
          <w:color w:val="auto"/>
          <w:sz w:val="24"/>
          <w:szCs w:val="24"/>
        </w:rPr>
        <w:t xml:space="preserve">” do sistema </w:t>
      </w:r>
      <w:r w:rsidRPr="00226A2B">
        <w:rPr>
          <w:bCs/>
          <w:color w:val="auto"/>
          <w:sz w:val="24"/>
          <w:szCs w:val="24"/>
        </w:rPr>
        <w:t>http://portalcompras.tanabi.sp.gov.br</w:t>
      </w:r>
      <w:r w:rsidRPr="00226A2B">
        <w:rPr>
          <w:color w:val="auto"/>
          <w:sz w:val="24"/>
          <w:szCs w:val="24"/>
        </w:rPr>
        <w:t xml:space="preserve">, quando solicitados pelo </w:t>
      </w:r>
      <w:r w:rsidR="00D14DFB" w:rsidRPr="00226A2B">
        <w:rPr>
          <w:color w:val="auto"/>
          <w:sz w:val="24"/>
          <w:szCs w:val="24"/>
        </w:rPr>
        <w:t>Agente de Contratação/Comissão</w:t>
      </w:r>
      <w:r w:rsidRPr="00226A2B">
        <w:rPr>
          <w:color w:val="auto"/>
          <w:sz w:val="24"/>
          <w:szCs w:val="24"/>
        </w:rPr>
        <w:t>.</w:t>
      </w:r>
    </w:p>
    <w:p w14:paraId="29F3BA49" w14:textId="748EA803"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É de responsabilidade do licitante conferir a exatidão dos seus dados cadastrais no </w:t>
      </w:r>
      <w:r w:rsidR="00361CCE" w:rsidRPr="00226A2B">
        <w:rPr>
          <w:color w:val="auto"/>
          <w:sz w:val="24"/>
          <w:szCs w:val="24"/>
        </w:rPr>
        <w:t>SICAF</w:t>
      </w:r>
      <w:r w:rsidRPr="00226A2B">
        <w:rPr>
          <w:color w:val="auto"/>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33">
        <w:r w:rsidRPr="00226A2B">
          <w:rPr>
            <w:rStyle w:val="Hyperlink"/>
            <w:color w:val="auto"/>
            <w:sz w:val="24"/>
            <w:szCs w:val="24"/>
            <w:u w:val="none"/>
          </w:rPr>
          <w:t>IN nº 3/2018, art. 7º, caput</w:t>
        </w:r>
      </w:hyperlink>
      <w:r w:rsidRPr="00226A2B">
        <w:rPr>
          <w:color w:val="auto"/>
          <w:sz w:val="24"/>
          <w:szCs w:val="24"/>
        </w:rPr>
        <w:t>).</w:t>
      </w:r>
    </w:p>
    <w:p w14:paraId="0709A451" w14:textId="100299D9" w:rsidR="009D46EA" w:rsidRPr="00226A2B" w:rsidRDefault="006B6C73" w:rsidP="00F15275">
      <w:pPr>
        <w:pStyle w:val="Nivel3"/>
        <w:tabs>
          <w:tab w:val="left" w:pos="851"/>
        </w:tabs>
        <w:spacing w:before="0" w:after="0" w:line="240" w:lineRule="auto"/>
        <w:ind w:left="0" w:firstLine="0"/>
        <w:rPr>
          <w:color w:val="auto"/>
          <w:sz w:val="24"/>
          <w:szCs w:val="24"/>
        </w:rPr>
      </w:pPr>
      <w:r w:rsidRPr="00226A2B">
        <w:rPr>
          <w:color w:val="auto"/>
          <w:sz w:val="24"/>
          <w:szCs w:val="24"/>
        </w:rPr>
        <w:lastRenderedPageBreak/>
        <w:t>A não observância do disposto no item anterior poderá ensejar desclassificação no momento da habilitação. (</w:t>
      </w:r>
      <w:hyperlink r:id="rId34" w:history="1">
        <w:r w:rsidRPr="00226A2B">
          <w:rPr>
            <w:rStyle w:val="Hyperlink"/>
            <w:color w:val="auto"/>
            <w:sz w:val="24"/>
            <w:szCs w:val="24"/>
            <w:u w:val="none"/>
          </w:rPr>
          <w:t>IN nº 3/2018, art. 7º, parágrafo único</w:t>
        </w:r>
      </w:hyperlink>
      <w:r w:rsidRPr="00226A2B">
        <w:rPr>
          <w:color w:val="auto"/>
          <w:sz w:val="24"/>
          <w:szCs w:val="24"/>
        </w:rPr>
        <w:t>).</w:t>
      </w:r>
    </w:p>
    <w:p w14:paraId="440AAD57" w14:textId="39A9AD34" w:rsidR="006B6C73" w:rsidRPr="00226A2B" w:rsidRDefault="006B6C73" w:rsidP="00F15275">
      <w:pPr>
        <w:pStyle w:val="Nivel2"/>
        <w:tabs>
          <w:tab w:val="left" w:pos="851"/>
        </w:tabs>
        <w:spacing w:before="0" w:after="0" w:line="240" w:lineRule="auto"/>
        <w:ind w:left="0" w:firstLine="0"/>
        <w:rPr>
          <w:color w:val="auto"/>
          <w:sz w:val="24"/>
          <w:szCs w:val="24"/>
        </w:rPr>
      </w:pPr>
      <w:r w:rsidRPr="00226A2B">
        <w:rPr>
          <w:color w:val="auto"/>
          <w:sz w:val="24"/>
          <w:szCs w:val="24"/>
        </w:rPr>
        <w:t xml:space="preserve">A verificação pelo </w:t>
      </w:r>
      <w:r w:rsidR="00D14DFB" w:rsidRPr="00226A2B">
        <w:rPr>
          <w:color w:val="auto"/>
          <w:sz w:val="24"/>
          <w:szCs w:val="24"/>
        </w:rPr>
        <w:t>Agente de Contratação/Comissão</w:t>
      </w:r>
      <w:r w:rsidRPr="00226A2B">
        <w:rPr>
          <w:color w:val="auto"/>
          <w:sz w:val="24"/>
          <w:szCs w:val="24"/>
        </w:rPr>
        <w:t>, em sítios eletrônicos oficiais de órgãos e entidades emissores de certidões constitui meio legal de prova, para fins de habilitação.</w:t>
      </w:r>
    </w:p>
    <w:p w14:paraId="1357E5AC" w14:textId="7461BBB4" w:rsidR="002C1342" w:rsidRPr="00226A2B" w:rsidRDefault="006B6C73" w:rsidP="00F15275">
      <w:pPr>
        <w:pStyle w:val="Nivel3"/>
        <w:tabs>
          <w:tab w:val="left" w:pos="851"/>
        </w:tabs>
        <w:spacing w:before="0" w:after="0" w:line="240" w:lineRule="auto"/>
        <w:ind w:left="0" w:firstLine="0"/>
        <w:rPr>
          <w:color w:val="auto"/>
          <w:sz w:val="24"/>
          <w:szCs w:val="24"/>
        </w:rPr>
      </w:pPr>
      <w:bookmarkStart w:id="23" w:name="_Ref114663151"/>
      <w:r w:rsidRPr="00226A2B">
        <w:rPr>
          <w:color w:val="auto"/>
          <w:sz w:val="24"/>
          <w:szCs w:val="24"/>
        </w:rPr>
        <w:t xml:space="preserve">Os documentos exigidos para habilitação que não estejam contemplados no </w:t>
      </w:r>
      <w:r w:rsidR="007F53E8" w:rsidRPr="00226A2B">
        <w:rPr>
          <w:color w:val="auto"/>
          <w:sz w:val="24"/>
          <w:szCs w:val="24"/>
        </w:rPr>
        <w:t xml:space="preserve">SICAF </w:t>
      </w:r>
      <w:r w:rsidRPr="00226A2B">
        <w:rPr>
          <w:color w:val="auto"/>
          <w:sz w:val="24"/>
          <w:szCs w:val="24"/>
        </w:rPr>
        <w:t xml:space="preserve">serão enviados por meio do sistema, em formato digital, no prazo de 02 (duas) horas, prorrogável por igual período, contado da solicitação do </w:t>
      </w:r>
      <w:r w:rsidR="00D14DFB" w:rsidRPr="00226A2B">
        <w:rPr>
          <w:color w:val="auto"/>
          <w:sz w:val="24"/>
          <w:szCs w:val="24"/>
        </w:rPr>
        <w:t>Agente de Contratação/Comissão</w:t>
      </w:r>
      <w:r w:rsidRPr="00226A2B">
        <w:rPr>
          <w:color w:val="auto"/>
          <w:sz w:val="24"/>
          <w:szCs w:val="24"/>
        </w:rPr>
        <w:t>.</w:t>
      </w:r>
      <w:bookmarkEnd w:id="23"/>
    </w:p>
    <w:p w14:paraId="67C179DD" w14:textId="721F7B58"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A verificação no </w:t>
      </w:r>
      <w:r w:rsidR="007F53E8" w:rsidRPr="00226A2B">
        <w:rPr>
          <w:color w:val="auto"/>
          <w:sz w:val="24"/>
          <w:szCs w:val="24"/>
        </w:rPr>
        <w:t xml:space="preserve">SICAF </w:t>
      </w:r>
      <w:r w:rsidRPr="00226A2B">
        <w:rPr>
          <w:color w:val="auto"/>
          <w:sz w:val="24"/>
          <w:szCs w:val="24"/>
        </w:rPr>
        <w:t>ou a exigência dos documentos nele não contidos somente será feita em relação ao licitante vencedor.</w:t>
      </w:r>
    </w:p>
    <w:p w14:paraId="57342B03" w14:textId="51729838"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Após a entrega dos documentos para habilitação, não será permitida a substituição ou a apresentação de novos documentos, salvo em sede de diligência, para (</w:t>
      </w:r>
      <w:hyperlink r:id="rId35" w:anchor="art64">
        <w:r w:rsidRPr="00226A2B">
          <w:rPr>
            <w:rStyle w:val="Hyperlink"/>
            <w:color w:val="auto"/>
            <w:sz w:val="24"/>
            <w:szCs w:val="24"/>
            <w:u w:val="none"/>
          </w:rPr>
          <w:t>Lei 14.133/21, art. 64</w:t>
        </w:r>
      </w:hyperlink>
      <w:r w:rsidRPr="00226A2B">
        <w:rPr>
          <w:color w:val="auto"/>
          <w:sz w:val="24"/>
          <w:szCs w:val="24"/>
        </w:rPr>
        <w:t xml:space="preserve">, e </w:t>
      </w:r>
      <w:hyperlink r:id="rId36">
        <w:r w:rsidRPr="00226A2B">
          <w:rPr>
            <w:rStyle w:val="Hyperlink"/>
            <w:color w:val="auto"/>
            <w:sz w:val="24"/>
            <w:szCs w:val="24"/>
            <w:u w:val="none"/>
          </w:rPr>
          <w:t>IN 73/2022, art. 39, §4º</w:t>
        </w:r>
      </w:hyperlink>
      <w:r w:rsidRPr="00226A2B">
        <w:rPr>
          <w:color w:val="auto"/>
          <w:sz w:val="24"/>
          <w:szCs w:val="24"/>
        </w:rPr>
        <w:t>):</w:t>
      </w:r>
    </w:p>
    <w:p w14:paraId="7B40C144" w14:textId="3055EE7A" w:rsidR="006B6C73" w:rsidRPr="00226A2B" w:rsidRDefault="00F15275" w:rsidP="00F15275">
      <w:pPr>
        <w:pStyle w:val="Nivel3"/>
        <w:tabs>
          <w:tab w:val="left" w:pos="993"/>
        </w:tabs>
        <w:spacing w:before="0" w:after="0" w:line="240" w:lineRule="auto"/>
        <w:ind w:left="0" w:firstLine="0"/>
        <w:rPr>
          <w:color w:val="auto"/>
          <w:sz w:val="24"/>
          <w:szCs w:val="24"/>
        </w:rPr>
      </w:pPr>
      <w:r w:rsidRPr="00226A2B">
        <w:rPr>
          <w:color w:val="auto"/>
          <w:sz w:val="24"/>
          <w:szCs w:val="24"/>
        </w:rPr>
        <w:t>C</w:t>
      </w:r>
      <w:r w:rsidR="006B6C73" w:rsidRPr="00226A2B">
        <w:rPr>
          <w:color w:val="auto"/>
          <w:sz w:val="24"/>
          <w:szCs w:val="24"/>
        </w:rPr>
        <w:t>omplementação de informações acerca dos documentos já apresentados pelos licitantes e desde que necessária para apurar fatos existentes à época da abertura do certame; e</w:t>
      </w:r>
    </w:p>
    <w:p w14:paraId="74366FE0" w14:textId="09FB35D0" w:rsidR="006B6C73" w:rsidRPr="00226A2B" w:rsidRDefault="00F15275" w:rsidP="00F15275">
      <w:pPr>
        <w:pStyle w:val="Nivel3"/>
        <w:tabs>
          <w:tab w:val="left" w:pos="993"/>
        </w:tabs>
        <w:spacing w:before="0" w:after="0" w:line="240" w:lineRule="auto"/>
        <w:ind w:left="0" w:firstLine="0"/>
        <w:rPr>
          <w:color w:val="auto"/>
          <w:sz w:val="24"/>
          <w:szCs w:val="24"/>
        </w:rPr>
      </w:pPr>
      <w:r w:rsidRPr="00226A2B">
        <w:rPr>
          <w:color w:val="auto"/>
          <w:sz w:val="24"/>
          <w:szCs w:val="24"/>
        </w:rPr>
        <w:t>A</w:t>
      </w:r>
      <w:r w:rsidR="006B6C73" w:rsidRPr="00226A2B">
        <w:rPr>
          <w:color w:val="auto"/>
          <w:sz w:val="24"/>
          <w:szCs w:val="24"/>
        </w:rPr>
        <w:t>tualização de documentos cuja validade tenha expirado após a data de recebimento das propostas;</w:t>
      </w:r>
    </w:p>
    <w:p w14:paraId="676ECFBF" w14:textId="77777777" w:rsidR="006B6C73" w:rsidRPr="00226A2B" w:rsidRDefault="006B6C73" w:rsidP="00F15275">
      <w:pPr>
        <w:pStyle w:val="Nivel2"/>
        <w:spacing w:before="0" w:after="0" w:line="240" w:lineRule="auto"/>
        <w:ind w:left="0" w:firstLine="0"/>
        <w:rPr>
          <w:color w:val="auto"/>
          <w:sz w:val="24"/>
          <w:szCs w:val="24"/>
        </w:rPr>
      </w:pPr>
      <w:bookmarkStart w:id="24" w:name="_Ref114670319"/>
      <w:r w:rsidRPr="00226A2B">
        <w:rPr>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226A2B">
        <w:rPr>
          <w:color w:val="auto"/>
          <w:sz w:val="24"/>
          <w:szCs w:val="24"/>
        </w:rPr>
        <w:t>eﬁcácia</w:t>
      </w:r>
      <w:proofErr w:type="spellEnd"/>
      <w:r w:rsidRPr="00226A2B">
        <w:rPr>
          <w:color w:val="auto"/>
          <w:sz w:val="24"/>
          <w:szCs w:val="24"/>
        </w:rPr>
        <w:t xml:space="preserve"> para fins de habilitação e classificação.</w:t>
      </w:r>
      <w:bookmarkEnd w:id="24"/>
    </w:p>
    <w:p w14:paraId="2D4EA404" w14:textId="633F0BEF" w:rsidR="006B6C73" w:rsidRPr="00226A2B" w:rsidRDefault="006B6C73" w:rsidP="00430D8C">
      <w:pPr>
        <w:pStyle w:val="Nivel2"/>
        <w:spacing w:before="0" w:after="0" w:line="240" w:lineRule="auto"/>
        <w:ind w:left="0" w:firstLine="0"/>
        <w:rPr>
          <w:color w:val="auto"/>
          <w:sz w:val="24"/>
          <w:szCs w:val="24"/>
        </w:rPr>
      </w:pPr>
      <w:bookmarkStart w:id="25" w:name="_Ref114665528"/>
      <w:r w:rsidRPr="00226A2B">
        <w:rPr>
          <w:color w:val="auto"/>
          <w:sz w:val="24"/>
          <w:szCs w:val="24"/>
        </w:rPr>
        <w:t xml:space="preserve">Na hipótese de o licitante não atender às exigências para habilitação, o </w:t>
      </w:r>
      <w:r w:rsidR="00D14DFB" w:rsidRPr="00226A2B">
        <w:rPr>
          <w:color w:val="auto"/>
          <w:sz w:val="24"/>
          <w:szCs w:val="24"/>
        </w:rPr>
        <w:t>Agente de Contratação/Comissão</w:t>
      </w:r>
      <w:r w:rsidRPr="00226A2B">
        <w:rPr>
          <w:color w:val="auto"/>
          <w:sz w:val="24"/>
          <w:szCs w:val="24"/>
        </w:rPr>
        <w:t xml:space="preserve"> examinará a proposta subsequente e assim sucessivamente, na ordem de classificação, até a apuração de uma proposta que atenda ao presente edital, observado o prazo disposto no subitem </w:t>
      </w:r>
      <w:r w:rsidRPr="00226A2B">
        <w:rPr>
          <w:color w:val="auto"/>
          <w:sz w:val="24"/>
          <w:szCs w:val="24"/>
        </w:rPr>
        <w:fldChar w:fldCharType="begin"/>
      </w:r>
      <w:r w:rsidRPr="00226A2B">
        <w:rPr>
          <w:color w:val="auto"/>
          <w:sz w:val="24"/>
          <w:szCs w:val="24"/>
        </w:rPr>
        <w:instrText xml:space="preserve"> REF _Ref114663151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7.11.1</w:t>
      </w:r>
      <w:r w:rsidRPr="00226A2B">
        <w:rPr>
          <w:color w:val="auto"/>
          <w:sz w:val="24"/>
          <w:szCs w:val="24"/>
        </w:rPr>
        <w:fldChar w:fldCharType="end"/>
      </w:r>
      <w:r w:rsidRPr="00226A2B">
        <w:rPr>
          <w:color w:val="auto"/>
          <w:sz w:val="24"/>
          <w:szCs w:val="24"/>
        </w:rPr>
        <w:t>.</w:t>
      </w:r>
      <w:bookmarkEnd w:id="25"/>
    </w:p>
    <w:p w14:paraId="2DEB6167" w14:textId="1CA5EF4C" w:rsidR="009D46EA" w:rsidRPr="00226A2B" w:rsidRDefault="006B6C73" w:rsidP="00430D8C">
      <w:pPr>
        <w:pStyle w:val="Nivel2"/>
        <w:spacing w:before="0" w:after="0" w:line="240" w:lineRule="auto"/>
        <w:ind w:left="0" w:firstLine="0"/>
        <w:rPr>
          <w:color w:val="auto"/>
          <w:sz w:val="24"/>
          <w:szCs w:val="24"/>
        </w:rPr>
      </w:pPr>
      <w:bookmarkStart w:id="26" w:name="_Ref114665515"/>
      <w:r w:rsidRPr="00226A2B">
        <w:rPr>
          <w:color w:val="auto"/>
          <w:sz w:val="24"/>
          <w:szCs w:val="24"/>
        </w:rPr>
        <w:t>Somente serão disponibilizados para acesso público os documentos de habilitação do licitante cuja proposta atenda ao edital de licitação, após concluídos os procedimentos de que trata o subitem anterior</w:t>
      </w:r>
      <w:bookmarkEnd w:id="26"/>
      <w:r w:rsidRPr="00226A2B">
        <w:rPr>
          <w:color w:val="auto"/>
          <w:sz w:val="24"/>
          <w:szCs w:val="24"/>
        </w:rPr>
        <w:t>.</w:t>
      </w:r>
    </w:p>
    <w:p w14:paraId="24DA0416" w14:textId="77777777" w:rsidR="00430D8C" w:rsidRPr="00226A2B" w:rsidRDefault="00430D8C" w:rsidP="00430D8C">
      <w:pPr>
        <w:pStyle w:val="Nivel2"/>
        <w:numPr>
          <w:ilvl w:val="0"/>
          <w:numId w:val="0"/>
        </w:numPr>
        <w:spacing w:before="0" w:after="0" w:line="240" w:lineRule="auto"/>
        <w:rPr>
          <w:color w:val="auto"/>
          <w:sz w:val="24"/>
          <w:szCs w:val="24"/>
        </w:rPr>
      </w:pPr>
    </w:p>
    <w:p w14:paraId="6B23AE8A" w14:textId="0A2B081C" w:rsidR="006B6C73" w:rsidRPr="00226A2B" w:rsidRDefault="006B6C73" w:rsidP="00430D8C">
      <w:pPr>
        <w:pStyle w:val="Nivel01"/>
        <w:rPr>
          <w:sz w:val="24"/>
          <w:szCs w:val="24"/>
        </w:rPr>
      </w:pPr>
      <w:bookmarkStart w:id="27" w:name="_Toc135469233"/>
      <w:r w:rsidRPr="00226A2B">
        <w:rPr>
          <w:sz w:val="24"/>
          <w:szCs w:val="24"/>
        </w:rPr>
        <w:t>DOS RECURSOS</w:t>
      </w:r>
      <w:bookmarkEnd w:id="27"/>
    </w:p>
    <w:p w14:paraId="3BAFA201" w14:textId="52E333AB"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A interposição de recurso referente ao julgamento das propostas, à habilitação ou inabilitação de licitantes, à anulação ou revogação da licitação, observará o disposto no </w:t>
      </w:r>
      <w:hyperlink r:id="rId37" w:anchor="art165" w:history="1">
        <w:r w:rsidRPr="00226A2B">
          <w:rPr>
            <w:rStyle w:val="Hyperlink"/>
            <w:color w:val="auto"/>
            <w:sz w:val="24"/>
            <w:szCs w:val="24"/>
            <w:u w:val="none"/>
          </w:rPr>
          <w:t>art. 165 da Lei nº 14.133, de 2021</w:t>
        </w:r>
      </w:hyperlink>
      <w:r w:rsidRPr="00226A2B">
        <w:rPr>
          <w:color w:val="auto"/>
          <w:sz w:val="24"/>
          <w:szCs w:val="24"/>
        </w:rPr>
        <w:t>.</w:t>
      </w:r>
    </w:p>
    <w:p w14:paraId="435EE247" w14:textId="18563146"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 prazo recursal é de 3 (três) dias úteis, contados da data de intimação ou de lavratura da ata.</w:t>
      </w:r>
    </w:p>
    <w:p w14:paraId="7E55E1E0" w14:textId="123BB5BC"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Quando o recurso apresentado impugnar o julgamento das propostas ou o ato de habilitação ou inabilitação do licitante:</w:t>
      </w:r>
    </w:p>
    <w:p w14:paraId="217B55ED" w14:textId="1A52E342" w:rsidR="007F7931" w:rsidRPr="00226A2B" w:rsidRDefault="006B6C73" w:rsidP="00430D8C">
      <w:pPr>
        <w:pStyle w:val="Nivel3"/>
        <w:spacing w:before="0" w:after="0" w:line="240" w:lineRule="auto"/>
        <w:ind w:left="0" w:firstLine="0"/>
        <w:rPr>
          <w:color w:val="auto"/>
          <w:sz w:val="24"/>
          <w:szCs w:val="24"/>
        </w:rPr>
      </w:pPr>
      <w:r w:rsidRPr="00226A2B">
        <w:rPr>
          <w:color w:val="auto"/>
          <w:sz w:val="24"/>
          <w:szCs w:val="24"/>
        </w:rPr>
        <w:t>a intenção de recorrer deverá ser manifestada imediatamente, sob pena de preclusão;</w:t>
      </w:r>
    </w:p>
    <w:p w14:paraId="46941F26" w14:textId="56801357" w:rsidR="006B6C73" w:rsidRPr="00226A2B" w:rsidRDefault="006B6C73" w:rsidP="00430D8C">
      <w:pPr>
        <w:pStyle w:val="Nivel3"/>
        <w:spacing w:before="0" w:after="0" w:line="240" w:lineRule="auto"/>
        <w:ind w:left="0" w:firstLine="0"/>
        <w:rPr>
          <w:color w:val="auto"/>
          <w:sz w:val="24"/>
          <w:szCs w:val="24"/>
        </w:rPr>
      </w:pPr>
      <w:bookmarkStart w:id="28" w:name="_Hlk135318381"/>
      <w:bookmarkStart w:id="29" w:name="_Hlk135315794"/>
      <w:r w:rsidRPr="00226A2B">
        <w:rPr>
          <w:color w:val="auto"/>
          <w:sz w:val="24"/>
          <w:szCs w:val="24"/>
        </w:rPr>
        <w:t>o prazo para a manifestação da intenção de recorrer não será inferior a 10 (dez) minutos.</w:t>
      </w:r>
      <w:bookmarkEnd w:id="28"/>
    </w:p>
    <w:bookmarkEnd w:id="29"/>
    <w:p w14:paraId="16744FF9" w14:textId="03ECD90C" w:rsidR="006B6C73" w:rsidRPr="00226A2B" w:rsidRDefault="006B6C73" w:rsidP="00430D8C">
      <w:pPr>
        <w:pStyle w:val="Nivel3"/>
        <w:spacing w:before="0" w:after="0" w:line="240" w:lineRule="auto"/>
        <w:ind w:left="0" w:firstLine="0"/>
        <w:rPr>
          <w:color w:val="auto"/>
          <w:sz w:val="24"/>
          <w:szCs w:val="24"/>
        </w:rPr>
      </w:pPr>
      <w:r w:rsidRPr="00226A2B">
        <w:rPr>
          <w:color w:val="auto"/>
          <w:sz w:val="24"/>
          <w:szCs w:val="24"/>
        </w:rPr>
        <w:t>o prazo para apresentação das razões recursais será iniciado na data de intimação ou de lavratura da ata de habilitação ou inabilitação;</w:t>
      </w:r>
    </w:p>
    <w:p w14:paraId="58F16651" w14:textId="2EFF0EBA" w:rsidR="006B6C73" w:rsidRPr="00226A2B" w:rsidRDefault="006B6C73" w:rsidP="00430D8C">
      <w:pPr>
        <w:pStyle w:val="Nivel3"/>
        <w:spacing w:before="0" w:after="0" w:line="240" w:lineRule="auto"/>
        <w:ind w:left="0" w:firstLine="0"/>
        <w:rPr>
          <w:color w:val="auto"/>
          <w:sz w:val="24"/>
          <w:szCs w:val="24"/>
        </w:rPr>
      </w:pPr>
      <w:r w:rsidRPr="00226A2B">
        <w:rPr>
          <w:color w:val="auto"/>
          <w:sz w:val="24"/>
          <w:szCs w:val="24"/>
        </w:rPr>
        <w:lastRenderedPageBreak/>
        <w:t>na hipótese de adoção da inversão de fases prevista no </w:t>
      </w:r>
      <w:hyperlink r:id="rId38" w:anchor="art17§1" w:history="1">
        <w:r w:rsidRPr="00226A2B">
          <w:rPr>
            <w:rStyle w:val="Hyperlink"/>
            <w:color w:val="auto"/>
            <w:sz w:val="24"/>
            <w:szCs w:val="24"/>
            <w:u w:val="none"/>
          </w:rPr>
          <w:t>§ 1º do art. 17 da Lei nº 14.133, de 2021</w:t>
        </w:r>
      </w:hyperlink>
      <w:r w:rsidRPr="00226A2B">
        <w:rPr>
          <w:color w:val="auto"/>
          <w:sz w:val="24"/>
          <w:szCs w:val="24"/>
        </w:rPr>
        <w:t>, o prazo para apresentação das razões recursais será iniciado na data de intimação da ata de julgamento.</w:t>
      </w:r>
    </w:p>
    <w:p w14:paraId="4F8A6D25" w14:textId="37E3C1EB"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Os recursos deverão ser encaminhados em campo próprio do sistema.</w:t>
      </w:r>
    </w:p>
    <w:p w14:paraId="2391117B" w14:textId="783145AA"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9CD8A79" w14:textId="1FDE85E4"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Os recursos interpostos fora do prazo não serão conhecidos. </w:t>
      </w:r>
    </w:p>
    <w:p w14:paraId="34739DFC" w14:textId="06A1684F"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854657D" w14:textId="3637285C"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O recurso e o pedido de reconsideração terão efeito suspensivo do ato ou da decisão recorrida até que sobrevenha decisão final da autoridade competente. </w:t>
      </w:r>
    </w:p>
    <w:p w14:paraId="48C63C0F"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O acolhimento do recurso invalida tão somente os atos insuscetíveis de aproveitamento. </w:t>
      </w:r>
    </w:p>
    <w:p w14:paraId="6FB6B3FE" w14:textId="5FBAD7A1"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Os autos do processo permanecerão com vista franqueada aos interessados nos sítios eletrônicos: </w:t>
      </w:r>
      <w:r w:rsidRPr="00226A2B">
        <w:rPr>
          <w:bCs/>
          <w:color w:val="auto"/>
          <w:sz w:val="24"/>
          <w:szCs w:val="24"/>
        </w:rPr>
        <w:t>http://portalcompras.tanabi.sp.gov.br e www.tanabi.sp.gov.br</w:t>
      </w:r>
      <w:r w:rsidRPr="00226A2B">
        <w:rPr>
          <w:color w:val="auto"/>
          <w:sz w:val="24"/>
          <w:szCs w:val="24"/>
        </w:rPr>
        <w:t>.</w:t>
      </w:r>
    </w:p>
    <w:p w14:paraId="71D5AF68" w14:textId="77777777" w:rsidR="002C1342" w:rsidRPr="00226A2B" w:rsidRDefault="002C1342" w:rsidP="00A26463">
      <w:pPr>
        <w:pStyle w:val="Nivel2"/>
        <w:numPr>
          <w:ilvl w:val="0"/>
          <w:numId w:val="0"/>
        </w:numPr>
        <w:spacing w:before="0" w:after="0" w:line="240" w:lineRule="auto"/>
        <w:rPr>
          <w:color w:val="auto"/>
          <w:sz w:val="24"/>
          <w:szCs w:val="24"/>
        </w:rPr>
      </w:pPr>
    </w:p>
    <w:p w14:paraId="4FF7BCBD" w14:textId="4EE75741" w:rsidR="006B6C73" w:rsidRPr="00226A2B" w:rsidRDefault="006B6C73" w:rsidP="00430D8C">
      <w:pPr>
        <w:pStyle w:val="Nivel01"/>
        <w:rPr>
          <w:sz w:val="24"/>
          <w:szCs w:val="24"/>
        </w:rPr>
      </w:pPr>
      <w:bookmarkStart w:id="30" w:name="_Toc135469234"/>
      <w:r w:rsidRPr="00226A2B">
        <w:rPr>
          <w:sz w:val="24"/>
          <w:szCs w:val="24"/>
        </w:rPr>
        <w:t>DAS INFRAÇÕES ADMINISTRATIVAS E SANÇÕES</w:t>
      </w:r>
      <w:bookmarkEnd w:id="30"/>
    </w:p>
    <w:p w14:paraId="0B7AFAB0" w14:textId="11E80A29" w:rsidR="006B6C73" w:rsidRPr="00226A2B" w:rsidRDefault="006B6C73" w:rsidP="00430D8C">
      <w:pPr>
        <w:pStyle w:val="Nivel2"/>
        <w:spacing w:before="0" w:after="0" w:line="240" w:lineRule="auto"/>
        <w:ind w:left="0" w:firstLine="0"/>
        <w:rPr>
          <w:color w:val="auto"/>
          <w:sz w:val="24"/>
          <w:szCs w:val="24"/>
        </w:rPr>
      </w:pPr>
      <w:r w:rsidRPr="00226A2B">
        <w:rPr>
          <w:color w:val="auto"/>
          <w:sz w:val="24"/>
          <w:szCs w:val="24"/>
        </w:rPr>
        <w:t xml:space="preserve">Comete infração administrativa, nos termos da lei, o licitante que, com dolo ou culpa: </w:t>
      </w:r>
    </w:p>
    <w:p w14:paraId="1C20C413" w14:textId="029C83B7" w:rsidR="006B6C73" w:rsidRPr="00226A2B" w:rsidRDefault="00427CD4" w:rsidP="00430D8C">
      <w:pPr>
        <w:pStyle w:val="Nivel3"/>
        <w:spacing w:before="0" w:after="0" w:line="240" w:lineRule="auto"/>
        <w:ind w:left="0" w:firstLine="0"/>
        <w:rPr>
          <w:color w:val="auto"/>
          <w:sz w:val="24"/>
          <w:szCs w:val="24"/>
        </w:rPr>
      </w:pPr>
      <w:bookmarkStart w:id="31" w:name="_Ref114668085"/>
      <w:bookmarkStart w:id="32" w:name="_Hlk114652595"/>
      <w:r w:rsidRPr="00226A2B">
        <w:rPr>
          <w:color w:val="auto"/>
          <w:sz w:val="24"/>
          <w:szCs w:val="24"/>
        </w:rPr>
        <w:t>D</w:t>
      </w:r>
      <w:r w:rsidR="006B6C73" w:rsidRPr="00226A2B">
        <w:rPr>
          <w:color w:val="auto"/>
          <w:sz w:val="24"/>
          <w:szCs w:val="24"/>
        </w:rPr>
        <w:t xml:space="preserve">eixar de entregar a documentação exigida para o certame ou não entregar qualquer documento que tenha sido solicitado pelo/a </w:t>
      </w:r>
      <w:bookmarkStart w:id="33" w:name="_Hlk159274376"/>
      <w:r w:rsidR="00D14DFB" w:rsidRPr="00226A2B">
        <w:rPr>
          <w:color w:val="auto"/>
          <w:sz w:val="24"/>
          <w:szCs w:val="24"/>
        </w:rPr>
        <w:t>Agente de Contratação/Comissão</w:t>
      </w:r>
      <w:bookmarkEnd w:id="33"/>
      <w:r w:rsidR="006B6C73" w:rsidRPr="00226A2B">
        <w:rPr>
          <w:color w:val="auto"/>
          <w:sz w:val="24"/>
          <w:szCs w:val="24"/>
        </w:rPr>
        <w:t xml:space="preserve"> durante o certame;</w:t>
      </w:r>
      <w:bookmarkEnd w:id="31"/>
    </w:p>
    <w:p w14:paraId="43C5BA94" w14:textId="0EAD4F39" w:rsidR="006B6C73" w:rsidRPr="00226A2B" w:rsidRDefault="006B6C73" w:rsidP="00430D8C">
      <w:pPr>
        <w:pStyle w:val="Nivel3"/>
        <w:spacing w:before="0" w:after="0" w:line="240" w:lineRule="auto"/>
        <w:ind w:left="0" w:firstLine="0"/>
        <w:rPr>
          <w:color w:val="auto"/>
          <w:sz w:val="24"/>
          <w:szCs w:val="24"/>
        </w:rPr>
      </w:pPr>
      <w:bookmarkStart w:id="34" w:name="_Ref114668108"/>
      <w:r w:rsidRPr="00226A2B">
        <w:rPr>
          <w:color w:val="auto"/>
          <w:sz w:val="24"/>
          <w:szCs w:val="24"/>
        </w:rPr>
        <w:t>Salvo em decorrência de fato superveniente devidamente justificado, não mantiver a proposta em especial quando:</w:t>
      </w:r>
      <w:bookmarkEnd w:id="34"/>
    </w:p>
    <w:p w14:paraId="213C1830" w14:textId="43FB868D" w:rsidR="006B6C73" w:rsidRPr="00226A2B" w:rsidRDefault="00427CD4" w:rsidP="00430D8C">
      <w:pPr>
        <w:pStyle w:val="Nivel4"/>
        <w:spacing w:before="0" w:after="0" w:line="240" w:lineRule="auto"/>
        <w:ind w:left="0"/>
        <w:rPr>
          <w:sz w:val="24"/>
          <w:szCs w:val="24"/>
        </w:rPr>
      </w:pPr>
      <w:r w:rsidRPr="00226A2B">
        <w:rPr>
          <w:sz w:val="24"/>
          <w:szCs w:val="24"/>
        </w:rPr>
        <w:t>N</w:t>
      </w:r>
      <w:r w:rsidR="006B6C73" w:rsidRPr="00226A2B">
        <w:rPr>
          <w:sz w:val="24"/>
          <w:szCs w:val="24"/>
        </w:rPr>
        <w:t xml:space="preserve">ão enviar a proposta adequada ao último lance ofertado ou após a negociação; </w:t>
      </w:r>
    </w:p>
    <w:p w14:paraId="4716A16A" w14:textId="36026E94" w:rsidR="006B6C73" w:rsidRPr="00226A2B" w:rsidRDefault="00400E41" w:rsidP="00400E41">
      <w:pPr>
        <w:pStyle w:val="Nivel4"/>
        <w:tabs>
          <w:tab w:val="left" w:pos="1134"/>
        </w:tabs>
        <w:spacing w:before="0" w:after="0" w:line="240" w:lineRule="auto"/>
        <w:ind w:left="0"/>
        <w:rPr>
          <w:sz w:val="24"/>
          <w:szCs w:val="24"/>
        </w:rPr>
      </w:pPr>
      <w:r w:rsidRPr="00226A2B">
        <w:rPr>
          <w:sz w:val="24"/>
          <w:szCs w:val="24"/>
        </w:rPr>
        <w:t>R</w:t>
      </w:r>
      <w:r w:rsidR="006B6C73" w:rsidRPr="00226A2B">
        <w:rPr>
          <w:sz w:val="24"/>
          <w:szCs w:val="24"/>
        </w:rPr>
        <w:t xml:space="preserve">ecusar-se a enviar o detalhamento da proposta quando exigível; </w:t>
      </w:r>
    </w:p>
    <w:p w14:paraId="5F52C323" w14:textId="6C8D916E" w:rsidR="006B6C73" w:rsidRPr="00226A2B" w:rsidRDefault="00400E41" w:rsidP="00400E41">
      <w:pPr>
        <w:pStyle w:val="Nivel4"/>
        <w:tabs>
          <w:tab w:val="left" w:pos="1134"/>
        </w:tabs>
        <w:spacing w:before="0" w:after="0" w:line="240" w:lineRule="auto"/>
        <w:ind w:left="0"/>
        <w:rPr>
          <w:sz w:val="24"/>
          <w:szCs w:val="24"/>
        </w:rPr>
      </w:pPr>
      <w:r w:rsidRPr="00226A2B">
        <w:rPr>
          <w:sz w:val="24"/>
          <w:szCs w:val="24"/>
        </w:rPr>
        <w:t>P</w:t>
      </w:r>
      <w:r w:rsidR="006B6C73" w:rsidRPr="00226A2B">
        <w:rPr>
          <w:sz w:val="24"/>
          <w:szCs w:val="24"/>
        </w:rPr>
        <w:t xml:space="preserve">edir para ser desclassificado quando encerrada a etapa competitiva; ou </w:t>
      </w:r>
    </w:p>
    <w:p w14:paraId="121C8AE5" w14:textId="41375B18" w:rsidR="006B6C73" w:rsidRPr="00226A2B" w:rsidRDefault="00400E41" w:rsidP="00400E41">
      <w:pPr>
        <w:pStyle w:val="Nivel4"/>
        <w:tabs>
          <w:tab w:val="left" w:pos="1134"/>
        </w:tabs>
        <w:spacing w:before="0" w:after="0" w:line="240" w:lineRule="auto"/>
        <w:ind w:left="0"/>
        <w:rPr>
          <w:sz w:val="24"/>
          <w:szCs w:val="24"/>
        </w:rPr>
      </w:pPr>
      <w:r w:rsidRPr="00226A2B">
        <w:rPr>
          <w:sz w:val="24"/>
          <w:szCs w:val="24"/>
        </w:rPr>
        <w:t>D</w:t>
      </w:r>
      <w:r w:rsidR="006B6C73" w:rsidRPr="00226A2B">
        <w:rPr>
          <w:sz w:val="24"/>
          <w:szCs w:val="24"/>
        </w:rPr>
        <w:t>eixar de apresentar amostra;</w:t>
      </w:r>
    </w:p>
    <w:p w14:paraId="0A0A5617" w14:textId="58BB7BF9" w:rsidR="009D46EA" w:rsidRPr="00226A2B" w:rsidRDefault="00400E41" w:rsidP="00400E41">
      <w:pPr>
        <w:pStyle w:val="Nivel4"/>
        <w:tabs>
          <w:tab w:val="left" w:pos="1134"/>
        </w:tabs>
        <w:spacing w:before="0" w:after="0" w:line="240" w:lineRule="auto"/>
        <w:ind w:left="0"/>
        <w:rPr>
          <w:sz w:val="24"/>
          <w:szCs w:val="24"/>
        </w:rPr>
      </w:pPr>
      <w:r w:rsidRPr="00226A2B">
        <w:rPr>
          <w:sz w:val="24"/>
          <w:szCs w:val="24"/>
        </w:rPr>
        <w:t>A</w:t>
      </w:r>
      <w:r w:rsidR="006B6C73" w:rsidRPr="00226A2B">
        <w:rPr>
          <w:sz w:val="24"/>
          <w:szCs w:val="24"/>
        </w:rPr>
        <w:t xml:space="preserve">presentar proposta ou amostra em desacordo com as especificações do edital; </w:t>
      </w:r>
    </w:p>
    <w:p w14:paraId="49433112" w14:textId="4B280C68" w:rsidR="006B6C73" w:rsidRPr="00226A2B" w:rsidRDefault="00400E41" w:rsidP="00400E41">
      <w:pPr>
        <w:pStyle w:val="Nivel3"/>
        <w:tabs>
          <w:tab w:val="left" w:pos="1134"/>
        </w:tabs>
        <w:spacing w:before="0" w:after="0" w:line="240" w:lineRule="auto"/>
        <w:ind w:left="0" w:firstLine="0"/>
        <w:rPr>
          <w:color w:val="auto"/>
          <w:sz w:val="24"/>
          <w:szCs w:val="24"/>
        </w:rPr>
      </w:pPr>
      <w:bookmarkStart w:id="35" w:name="_Ref114668139"/>
      <w:r w:rsidRPr="00226A2B">
        <w:rPr>
          <w:color w:val="auto"/>
          <w:sz w:val="24"/>
          <w:szCs w:val="24"/>
        </w:rPr>
        <w:t>N</w:t>
      </w:r>
      <w:r w:rsidR="006B6C73" w:rsidRPr="00226A2B">
        <w:rPr>
          <w:color w:val="auto"/>
          <w:sz w:val="24"/>
          <w:szCs w:val="24"/>
        </w:rPr>
        <w:t>ão celebrar o contrato ou não entregar a documentação exigida para a contratação, quando convocado dentro do prazo de validade de sua proposta;</w:t>
      </w:r>
      <w:bookmarkEnd w:id="35"/>
    </w:p>
    <w:p w14:paraId="6BF98C9E" w14:textId="354038ED" w:rsidR="006B6C73" w:rsidRPr="00226A2B" w:rsidRDefault="00400E41" w:rsidP="00400E41">
      <w:pPr>
        <w:pStyle w:val="Nivel4"/>
        <w:tabs>
          <w:tab w:val="left" w:pos="1134"/>
        </w:tabs>
        <w:spacing w:before="0" w:after="0" w:line="240" w:lineRule="auto"/>
        <w:ind w:left="0"/>
        <w:rPr>
          <w:sz w:val="24"/>
          <w:szCs w:val="24"/>
        </w:rPr>
      </w:pPr>
      <w:r w:rsidRPr="00226A2B">
        <w:rPr>
          <w:sz w:val="24"/>
          <w:szCs w:val="24"/>
        </w:rPr>
        <w:t>R</w:t>
      </w:r>
      <w:r w:rsidR="006B6C73" w:rsidRPr="00226A2B">
        <w:rPr>
          <w:sz w:val="24"/>
          <w:szCs w:val="24"/>
        </w:rPr>
        <w:t>ecusar-se, sem justificativa, a assinar o contrato ou a ata de registro de preço, ou a aceitar ou retirar o instrumento equivalente no prazo estabelecido pela Administração;</w:t>
      </w:r>
    </w:p>
    <w:p w14:paraId="5F7E358E" w14:textId="36E6AD7E" w:rsidR="006B6C73" w:rsidRPr="00226A2B" w:rsidRDefault="006B6C73" w:rsidP="00430D8C">
      <w:pPr>
        <w:pStyle w:val="Nivel3"/>
        <w:spacing w:before="0" w:after="0" w:line="240" w:lineRule="auto"/>
        <w:ind w:left="0" w:firstLine="0"/>
        <w:rPr>
          <w:color w:val="auto"/>
          <w:sz w:val="24"/>
          <w:szCs w:val="24"/>
        </w:rPr>
      </w:pPr>
      <w:bookmarkStart w:id="36" w:name="_Ref114668249"/>
      <w:r w:rsidRPr="00226A2B">
        <w:rPr>
          <w:color w:val="auto"/>
          <w:sz w:val="24"/>
          <w:szCs w:val="24"/>
        </w:rPr>
        <w:t>apresentar declaração ou documentação falsa exigida para o certame ou prestar declaração falsa durante a licitação</w:t>
      </w:r>
      <w:bookmarkEnd w:id="36"/>
    </w:p>
    <w:p w14:paraId="3ABE5478" w14:textId="0261AD6B" w:rsidR="006B6C73" w:rsidRPr="00226A2B" w:rsidRDefault="006B6C73" w:rsidP="00430D8C">
      <w:pPr>
        <w:pStyle w:val="Nivel3"/>
        <w:spacing w:before="0" w:after="0" w:line="240" w:lineRule="auto"/>
        <w:ind w:left="0" w:firstLine="0"/>
        <w:rPr>
          <w:color w:val="auto"/>
          <w:sz w:val="24"/>
          <w:szCs w:val="24"/>
        </w:rPr>
      </w:pPr>
      <w:bookmarkStart w:id="37" w:name="_Ref114668245"/>
      <w:r w:rsidRPr="00226A2B">
        <w:rPr>
          <w:color w:val="auto"/>
          <w:sz w:val="24"/>
          <w:szCs w:val="24"/>
        </w:rPr>
        <w:t>fraudar a licitação</w:t>
      </w:r>
      <w:bookmarkEnd w:id="37"/>
      <w:r w:rsidR="007003E4" w:rsidRPr="00226A2B">
        <w:rPr>
          <w:color w:val="auto"/>
          <w:sz w:val="24"/>
          <w:szCs w:val="24"/>
        </w:rPr>
        <w:t>;</w:t>
      </w:r>
    </w:p>
    <w:p w14:paraId="54AB53CD" w14:textId="3FC6A031" w:rsidR="006B6C73" w:rsidRPr="00226A2B" w:rsidRDefault="006B6C73" w:rsidP="007003E4">
      <w:pPr>
        <w:pStyle w:val="Nivel3"/>
        <w:spacing w:before="0" w:after="0" w:line="240" w:lineRule="auto"/>
        <w:ind w:left="0" w:firstLine="0"/>
        <w:rPr>
          <w:color w:val="auto"/>
          <w:sz w:val="24"/>
          <w:szCs w:val="24"/>
        </w:rPr>
      </w:pPr>
      <w:bookmarkStart w:id="38" w:name="_Ref114668247"/>
      <w:r w:rsidRPr="00226A2B">
        <w:rPr>
          <w:color w:val="auto"/>
          <w:sz w:val="24"/>
          <w:szCs w:val="24"/>
        </w:rPr>
        <w:t>comportar-se de modo inidôneo ou cometer fraude de qualquer natureza, em especial quando:</w:t>
      </w:r>
      <w:bookmarkEnd w:id="38"/>
    </w:p>
    <w:p w14:paraId="5885FFA7" w14:textId="1AF861D8" w:rsidR="006B6C73" w:rsidRPr="00226A2B" w:rsidRDefault="00400E41" w:rsidP="00400E41">
      <w:pPr>
        <w:pStyle w:val="Nivel4"/>
        <w:tabs>
          <w:tab w:val="left" w:pos="993"/>
        </w:tabs>
        <w:spacing w:before="0" w:after="0" w:line="240" w:lineRule="auto"/>
        <w:ind w:left="0"/>
        <w:rPr>
          <w:sz w:val="24"/>
          <w:szCs w:val="24"/>
        </w:rPr>
      </w:pPr>
      <w:r w:rsidRPr="00226A2B">
        <w:rPr>
          <w:sz w:val="24"/>
          <w:szCs w:val="24"/>
        </w:rPr>
        <w:lastRenderedPageBreak/>
        <w:t>A</w:t>
      </w:r>
      <w:r w:rsidR="006B6C73" w:rsidRPr="00226A2B">
        <w:rPr>
          <w:sz w:val="24"/>
          <w:szCs w:val="24"/>
        </w:rPr>
        <w:t xml:space="preserve">gir em conluio ou em desconformidade com a lei; </w:t>
      </w:r>
    </w:p>
    <w:p w14:paraId="46B4C2BC" w14:textId="15CE9610" w:rsidR="006B6C73" w:rsidRPr="00226A2B" w:rsidRDefault="00400E41" w:rsidP="00400E41">
      <w:pPr>
        <w:pStyle w:val="Nivel4"/>
        <w:tabs>
          <w:tab w:val="left" w:pos="993"/>
        </w:tabs>
        <w:spacing w:before="0" w:after="0" w:line="240" w:lineRule="auto"/>
        <w:ind w:left="0"/>
        <w:rPr>
          <w:sz w:val="24"/>
          <w:szCs w:val="24"/>
        </w:rPr>
      </w:pPr>
      <w:r w:rsidRPr="00226A2B">
        <w:rPr>
          <w:sz w:val="24"/>
          <w:szCs w:val="24"/>
        </w:rPr>
        <w:t>I</w:t>
      </w:r>
      <w:r w:rsidR="006B6C73" w:rsidRPr="00226A2B">
        <w:rPr>
          <w:sz w:val="24"/>
          <w:szCs w:val="24"/>
        </w:rPr>
        <w:t xml:space="preserve">nduzir deliberadamente a erro no julgamento; </w:t>
      </w:r>
    </w:p>
    <w:p w14:paraId="45232EF7" w14:textId="3F3275E7" w:rsidR="006B6C73" w:rsidRPr="00226A2B" w:rsidRDefault="00400E41" w:rsidP="00400E41">
      <w:pPr>
        <w:pStyle w:val="Nivel4"/>
        <w:tabs>
          <w:tab w:val="left" w:pos="993"/>
        </w:tabs>
        <w:spacing w:before="0" w:after="0" w:line="240" w:lineRule="auto"/>
        <w:ind w:left="0"/>
        <w:rPr>
          <w:sz w:val="24"/>
          <w:szCs w:val="24"/>
        </w:rPr>
      </w:pPr>
      <w:r w:rsidRPr="00226A2B">
        <w:rPr>
          <w:sz w:val="24"/>
          <w:szCs w:val="24"/>
        </w:rPr>
        <w:t>A</w:t>
      </w:r>
      <w:r w:rsidR="006B6C73" w:rsidRPr="00226A2B">
        <w:rPr>
          <w:sz w:val="24"/>
          <w:szCs w:val="24"/>
        </w:rPr>
        <w:t xml:space="preserve">presentar amostra falsificada ou deteriorada; </w:t>
      </w:r>
    </w:p>
    <w:p w14:paraId="75868683" w14:textId="317597A0" w:rsidR="006B6C73" w:rsidRPr="00226A2B" w:rsidRDefault="00400E41" w:rsidP="00400E41">
      <w:pPr>
        <w:pStyle w:val="Nivel3"/>
        <w:tabs>
          <w:tab w:val="left" w:pos="993"/>
        </w:tabs>
        <w:spacing w:before="0" w:after="0" w:line="240" w:lineRule="auto"/>
        <w:ind w:left="0" w:firstLine="0"/>
        <w:rPr>
          <w:color w:val="auto"/>
          <w:sz w:val="24"/>
          <w:szCs w:val="24"/>
        </w:rPr>
      </w:pPr>
      <w:bookmarkStart w:id="39" w:name="_Ref114668251"/>
      <w:r w:rsidRPr="00226A2B">
        <w:rPr>
          <w:color w:val="auto"/>
          <w:sz w:val="24"/>
          <w:szCs w:val="24"/>
        </w:rPr>
        <w:t>P</w:t>
      </w:r>
      <w:r w:rsidR="006B6C73" w:rsidRPr="00226A2B">
        <w:rPr>
          <w:color w:val="auto"/>
          <w:sz w:val="24"/>
          <w:szCs w:val="24"/>
        </w:rPr>
        <w:t>raticar atos ilícitos com vistas a frustrar os objetivos da licitação</w:t>
      </w:r>
      <w:bookmarkEnd w:id="39"/>
    </w:p>
    <w:p w14:paraId="44E34168" w14:textId="39439E7D" w:rsidR="006B6C73" w:rsidRPr="00226A2B" w:rsidRDefault="00400E41" w:rsidP="00A26463">
      <w:pPr>
        <w:pStyle w:val="Nivel3"/>
        <w:spacing w:before="0" w:after="0" w:line="240" w:lineRule="auto"/>
        <w:ind w:left="0" w:firstLine="0"/>
        <w:rPr>
          <w:color w:val="auto"/>
          <w:sz w:val="24"/>
          <w:szCs w:val="24"/>
        </w:rPr>
      </w:pPr>
      <w:bookmarkStart w:id="40" w:name="_Ref114668252"/>
      <w:r w:rsidRPr="00226A2B">
        <w:rPr>
          <w:color w:val="auto"/>
          <w:sz w:val="24"/>
          <w:szCs w:val="24"/>
        </w:rPr>
        <w:t>P</w:t>
      </w:r>
      <w:r w:rsidR="006B6C73" w:rsidRPr="00226A2B">
        <w:rPr>
          <w:color w:val="auto"/>
          <w:sz w:val="24"/>
          <w:szCs w:val="24"/>
        </w:rPr>
        <w:t xml:space="preserve">raticar ato lesivo previsto no </w:t>
      </w:r>
      <w:hyperlink r:id="rId39" w:anchor="art5" w:history="1">
        <w:r w:rsidR="006B6C73" w:rsidRPr="00226A2B">
          <w:rPr>
            <w:rStyle w:val="Hyperlink"/>
            <w:color w:val="auto"/>
            <w:sz w:val="24"/>
            <w:szCs w:val="24"/>
            <w:u w:val="none"/>
          </w:rPr>
          <w:t>art. 5º da Lei n.º 12.846, de 2013</w:t>
        </w:r>
      </w:hyperlink>
      <w:r w:rsidR="006B6C73" w:rsidRPr="00226A2B">
        <w:rPr>
          <w:color w:val="auto"/>
          <w:sz w:val="24"/>
          <w:szCs w:val="24"/>
        </w:rPr>
        <w:t>.</w:t>
      </w:r>
      <w:bookmarkEnd w:id="40"/>
    </w:p>
    <w:bookmarkEnd w:id="32"/>
    <w:p w14:paraId="6A5AEEC5" w14:textId="12F8DEAC" w:rsidR="00AE30D2" w:rsidRPr="00226A2B" w:rsidRDefault="006B6C73" w:rsidP="007003E4">
      <w:pPr>
        <w:pStyle w:val="Nivel2"/>
        <w:spacing w:before="0" w:after="0" w:line="240" w:lineRule="auto"/>
        <w:ind w:left="0" w:firstLine="0"/>
        <w:rPr>
          <w:color w:val="auto"/>
          <w:sz w:val="24"/>
          <w:szCs w:val="24"/>
        </w:rPr>
      </w:pPr>
      <w:r w:rsidRPr="00226A2B">
        <w:rPr>
          <w:color w:val="auto"/>
          <w:sz w:val="24"/>
          <w:szCs w:val="24"/>
        </w:rPr>
        <w:t xml:space="preserve">Com fulcro na </w:t>
      </w:r>
      <w:hyperlink r:id="rId40" w:history="1">
        <w:r w:rsidRPr="00226A2B">
          <w:rPr>
            <w:rStyle w:val="Hyperlink"/>
            <w:color w:val="auto"/>
            <w:sz w:val="24"/>
            <w:szCs w:val="24"/>
            <w:u w:val="none"/>
          </w:rPr>
          <w:t>Lei nº 14.133, de 2021</w:t>
        </w:r>
      </w:hyperlink>
      <w:r w:rsidRPr="00226A2B">
        <w:rPr>
          <w:color w:val="auto"/>
          <w:sz w:val="24"/>
          <w:szCs w:val="24"/>
        </w:rPr>
        <w:t xml:space="preserve">, a Administração poderá, garantida a prévia defesa, aplicar aos licitantes e/ou adjudicatários as seguintes sanções, sem prejuízo das responsabilidades civil e criminal: </w:t>
      </w:r>
    </w:p>
    <w:p w14:paraId="2E761E39" w14:textId="3CDDF5EB" w:rsidR="00D14DFB" w:rsidRPr="00226A2B" w:rsidRDefault="0077789C" w:rsidP="007003E4">
      <w:pPr>
        <w:pStyle w:val="Nivel3"/>
        <w:spacing w:before="0" w:after="0" w:line="240" w:lineRule="auto"/>
        <w:ind w:left="0" w:firstLine="0"/>
        <w:rPr>
          <w:color w:val="auto"/>
          <w:sz w:val="24"/>
          <w:szCs w:val="24"/>
        </w:rPr>
      </w:pPr>
      <w:r w:rsidRPr="00226A2B">
        <w:rPr>
          <w:color w:val="auto"/>
          <w:sz w:val="24"/>
          <w:szCs w:val="24"/>
        </w:rPr>
        <w:t xml:space="preserve"> </w:t>
      </w:r>
      <w:r w:rsidR="006B6C73" w:rsidRPr="00226A2B">
        <w:rPr>
          <w:color w:val="auto"/>
          <w:sz w:val="24"/>
          <w:szCs w:val="24"/>
        </w:rPr>
        <w:t xml:space="preserve">advertência; </w:t>
      </w:r>
    </w:p>
    <w:p w14:paraId="0D22CD74" w14:textId="0B1FCB5E" w:rsidR="00A26463" w:rsidRPr="00226A2B" w:rsidRDefault="0077789C" w:rsidP="007003E4">
      <w:pPr>
        <w:pStyle w:val="Nivel3"/>
        <w:spacing w:before="0" w:after="0" w:line="240" w:lineRule="auto"/>
        <w:ind w:left="0" w:firstLine="0"/>
        <w:rPr>
          <w:color w:val="auto"/>
          <w:sz w:val="24"/>
          <w:szCs w:val="24"/>
        </w:rPr>
      </w:pPr>
      <w:r w:rsidRPr="00226A2B">
        <w:rPr>
          <w:color w:val="auto"/>
          <w:sz w:val="24"/>
          <w:szCs w:val="24"/>
        </w:rPr>
        <w:t xml:space="preserve"> </w:t>
      </w:r>
      <w:r w:rsidR="006B6C73" w:rsidRPr="00226A2B">
        <w:rPr>
          <w:color w:val="auto"/>
          <w:sz w:val="24"/>
          <w:szCs w:val="24"/>
        </w:rPr>
        <w:t>multa;</w:t>
      </w:r>
    </w:p>
    <w:p w14:paraId="22BA8B45" w14:textId="3ACD4E23" w:rsidR="006B6C73" w:rsidRPr="00226A2B" w:rsidRDefault="0077789C" w:rsidP="007003E4">
      <w:pPr>
        <w:pStyle w:val="Nivel3"/>
        <w:spacing w:before="0" w:after="0" w:line="240" w:lineRule="auto"/>
        <w:ind w:left="0" w:firstLine="0"/>
        <w:rPr>
          <w:color w:val="auto"/>
          <w:sz w:val="24"/>
          <w:szCs w:val="24"/>
        </w:rPr>
      </w:pPr>
      <w:r w:rsidRPr="00226A2B">
        <w:rPr>
          <w:color w:val="auto"/>
          <w:sz w:val="24"/>
          <w:szCs w:val="24"/>
        </w:rPr>
        <w:t xml:space="preserve"> </w:t>
      </w:r>
      <w:r w:rsidR="006B6C73" w:rsidRPr="00226A2B">
        <w:rPr>
          <w:color w:val="auto"/>
          <w:sz w:val="24"/>
          <w:szCs w:val="24"/>
        </w:rPr>
        <w:t>impedimento de licitar e contratar e</w:t>
      </w:r>
    </w:p>
    <w:p w14:paraId="106007AE" w14:textId="5C8CC2D8" w:rsidR="006B6C73" w:rsidRPr="00226A2B" w:rsidRDefault="0077789C" w:rsidP="007003E4">
      <w:pPr>
        <w:pStyle w:val="Nivel3"/>
        <w:spacing w:before="0" w:after="0" w:line="240" w:lineRule="auto"/>
        <w:ind w:left="0" w:firstLine="0"/>
        <w:rPr>
          <w:color w:val="auto"/>
          <w:sz w:val="24"/>
          <w:szCs w:val="24"/>
        </w:rPr>
      </w:pPr>
      <w:r w:rsidRPr="00226A2B">
        <w:rPr>
          <w:color w:val="auto"/>
          <w:sz w:val="24"/>
          <w:szCs w:val="24"/>
        </w:rPr>
        <w:t xml:space="preserve"> </w:t>
      </w:r>
      <w:r w:rsidR="006B6C73" w:rsidRPr="00226A2B">
        <w:rPr>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33B2F8CA" w14:textId="5B086837"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Na aplicação das sanções serão considerados:</w:t>
      </w:r>
    </w:p>
    <w:p w14:paraId="21D96D2A" w14:textId="2A3FA5D2" w:rsidR="006B6C73" w:rsidRPr="00226A2B" w:rsidRDefault="0077789C" w:rsidP="007003E4">
      <w:pPr>
        <w:pStyle w:val="Nivel3"/>
        <w:spacing w:before="0" w:after="0" w:line="240" w:lineRule="auto"/>
        <w:ind w:left="0" w:firstLine="0"/>
        <w:rPr>
          <w:color w:val="auto"/>
          <w:sz w:val="24"/>
          <w:szCs w:val="24"/>
        </w:rPr>
      </w:pPr>
      <w:r w:rsidRPr="00226A2B">
        <w:rPr>
          <w:color w:val="auto"/>
          <w:sz w:val="24"/>
          <w:szCs w:val="24"/>
        </w:rPr>
        <w:t xml:space="preserve"> </w:t>
      </w:r>
      <w:r w:rsidR="006B6C73" w:rsidRPr="00226A2B">
        <w:rPr>
          <w:color w:val="auto"/>
          <w:sz w:val="24"/>
          <w:szCs w:val="24"/>
        </w:rPr>
        <w:t>a natureza e a gravidade da infração cometida.</w:t>
      </w:r>
    </w:p>
    <w:p w14:paraId="31D8779B" w14:textId="50384E67" w:rsidR="006B6C73" w:rsidRPr="00226A2B" w:rsidRDefault="0077789C" w:rsidP="007003E4">
      <w:pPr>
        <w:pStyle w:val="Nivel3"/>
        <w:spacing w:before="0" w:after="0" w:line="240" w:lineRule="auto"/>
        <w:ind w:left="0" w:firstLine="0"/>
        <w:rPr>
          <w:color w:val="auto"/>
          <w:sz w:val="24"/>
          <w:szCs w:val="24"/>
        </w:rPr>
      </w:pPr>
      <w:r w:rsidRPr="00226A2B">
        <w:rPr>
          <w:color w:val="auto"/>
          <w:sz w:val="24"/>
          <w:szCs w:val="24"/>
        </w:rPr>
        <w:t xml:space="preserve"> </w:t>
      </w:r>
      <w:r w:rsidR="006B6C73" w:rsidRPr="00226A2B">
        <w:rPr>
          <w:color w:val="auto"/>
          <w:sz w:val="24"/>
          <w:szCs w:val="24"/>
        </w:rPr>
        <w:t>as peculiaridades do caso concreto</w:t>
      </w:r>
      <w:r w:rsidR="007003E4" w:rsidRPr="00226A2B">
        <w:rPr>
          <w:color w:val="auto"/>
          <w:sz w:val="24"/>
          <w:szCs w:val="24"/>
        </w:rPr>
        <w:t>.</w:t>
      </w:r>
    </w:p>
    <w:p w14:paraId="09C8E697" w14:textId="39FE5F9B" w:rsidR="006B6C73" w:rsidRPr="00226A2B" w:rsidRDefault="0077789C" w:rsidP="007003E4">
      <w:pPr>
        <w:pStyle w:val="Nivel3"/>
        <w:spacing w:before="0" w:after="0" w:line="240" w:lineRule="auto"/>
        <w:ind w:left="0" w:firstLine="0"/>
        <w:rPr>
          <w:color w:val="auto"/>
          <w:sz w:val="24"/>
          <w:szCs w:val="24"/>
        </w:rPr>
      </w:pPr>
      <w:r w:rsidRPr="00226A2B">
        <w:rPr>
          <w:color w:val="auto"/>
          <w:sz w:val="24"/>
          <w:szCs w:val="24"/>
        </w:rPr>
        <w:t xml:space="preserve"> </w:t>
      </w:r>
      <w:r w:rsidR="006B6C73" w:rsidRPr="00226A2B">
        <w:rPr>
          <w:color w:val="auto"/>
          <w:sz w:val="24"/>
          <w:szCs w:val="24"/>
        </w:rPr>
        <w:t>as circunstâncias agravantes ou atenuantes</w:t>
      </w:r>
      <w:r w:rsidR="007003E4" w:rsidRPr="00226A2B">
        <w:rPr>
          <w:color w:val="auto"/>
          <w:sz w:val="24"/>
          <w:szCs w:val="24"/>
        </w:rPr>
        <w:t>.</w:t>
      </w:r>
    </w:p>
    <w:p w14:paraId="2264D3F6" w14:textId="1EFB0146" w:rsidR="00AE6892" w:rsidRPr="00226A2B" w:rsidRDefault="0077789C" w:rsidP="007003E4">
      <w:pPr>
        <w:pStyle w:val="Nivel3"/>
        <w:spacing w:before="0" w:after="0" w:line="240" w:lineRule="auto"/>
        <w:ind w:left="0" w:firstLine="0"/>
        <w:rPr>
          <w:color w:val="auto"/>
          <w:sz w:val="24"/>
          <w:szCs w:val="24"/>
        </w:rPr>
      </w:pPr>
      <w:r w:rsidRPr="00226A2B">
        <w:rPr>
          <w:color w:val="auto"/>
          <w:sz w:val="24"/>
          <w:szCs w:val="24"/>
        </w:rPr>
        <w:t xml:space="preserve"> </w:t>
      </w:r>
      <w:r w:rsidR="006B6C73" w:rsidRPr="00226A2B">
        <w:rPr>
          <w:color w:val="auto"/>
          <w:sz w:val="24"/>
          <w:szCs w:val="24"/>
        </w:rPr>
        <w:t>os danos que dela provierem para a Administração Pública</w:t>
      </w:r>
      <w:r w:rsidR="007003E4" w:rsidRPr="00226A2B">
        <w:rPr>
          <w:color w:val="auto"/>
          <w:sz w:val="24"/>
          <w:szCs w:val="24"/>
        </w:rPr>
        <w:t>.</w:t>
      </w:r>
    </w:p>
    <w:p w14:paraId="319CE9FD" w14:textId="59934271" w:rsidR="006B6C73" w:rsidRPr="00226A2B" w:rsidRDefault="0077789C" w:rsidP="007003E4">
      <w:pPr>
        <w:pStyle w:val="Nivel3"/>
        <w:spacing w:before="0" w:after="0" w:line="240" w:lineRule="auto"/>
        <w:ind w:left="0" w:firstLine="0"/>
        <w:rPr>
          <w:color w:val="auto"/>
          <w:sz w:val="24"/>
          <w:szCs w:val="24"/>
        </w:rPr>
      </w:pPr>
      <w:r w:rsidRPr="00226A2B">
        <w:rPr>
          <w:color w:val="auto"/>
          <w:sz w:val="24"/>
          <w:szCs w:val="24"/>
        </w:rPr>
        <w:t xml:space="preserve"> </w:t>
      </w:r>
      <w:r w:rsidR="006B6C73" w:rsidRPr="00226A2B">
        <w:rPr>
          <w:color w:val="auto"/>
          <w:sz w:val="24"/>
          <w:szCs w:val="24"/>
        </w:rPr>
        <w:t>a implantação ou o aperfeiçoamento de programa de integridade, conforme normas e orientações dos órgãos de controle.</w:t>
      </w:r>
    </w:p>
    <w:p w14:paraId="28E11E21" w14:textId="6B530530"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 xml:space="preserve">A multa será recolhida em percentual de 0,5% a 30% incidente sobre o valor do contrato licitado, recolhida no prazo máximo de </w:t>
      </w:r>
      <w:r w:rsidRPr="00226A2B">
        <w:rPr>
          <w:b/>
          <w:bCs/>
          <w:color w:val="auto"/>
          <w:sz w:val="24"/>
          <w:szCs w:val="24"/>
        </w:rPr>
        <w:t>10 (dez) dias</w:t>
      </w:r>
      <w:r w:rsidRPr="00226A2B">
        <w:rPr>
          <w:color w:val="auto"/>
          <w:sz w:val="24"/>
          <w:szCs w:val="24"/>
        </w:rPr>
        <w:t xml:space="preserve"> úteis, a contar da comunicação oficial. </w:t>
      </w:r>
    </w:p>
    <w:p w14:paraId="422D6961" w14:textId="231A15EC" w:rsidR="006B6C73" w:rsidRPr="00226A2B" w:rsidRDefault="0077789C" w:rsidP="007003E4">
      <w:pPr>
        <w:pStyle w:val="Nivel3"/>
        <w:spacing w:before="0" w:after="0" w:line="240" w:lineRule="auto"/>
        <w:ind w:left="0" w:firstLine="0"/>
        <w:rPr>
          <w:color w:val="auto"/>
          <w:sz w:val="24"/>
          <w:szCs w:val="24"/>
        </w:rPr>
      </w:pPr>
      <w:bookmarkStart w:id="41" w:name="_Hlk113876035"/>
      <w:r w:rsidRPr="00226A2B">
        <w:rPr>
          <w:color w:val="auto"/>
          <w:sz w:val="24"/>
          <w:szCs w:val="24"/>
        </w:rPr>
        <w:t xml:space="preserve"> </w:t>
      </w:r>
      <w:r w:rsidR="006B6C73" w:rsidRPr="00226A2B">
        <w:rPr>
          <w:color w:val="auto"/>
          <w:sz w:val="24"/>
          <w:szCs w:val="24"/>
        </w:rPr>
        <w:t xml:space="preserve">Para as infrações previstas nos itens </w:t>
      </w:r>
      <w:r w:rsidR="006B6C73" w:rsidRPr="00226A2B">
        <w:rPr>
          <w:color w:val="auto"/>
          <w:sz w:val="24"/>
          <w:szCs w:val="24"/>
        </w:rPr>
        <w:fldChar w:fldCharType="begin"/>
      </w:r>
      <w:r w:rsidR="006B6C73" w:rsidRPr="00226A2B">
        <w:rPr>
          <w:color w:val="auto"/>
          <w:sz w:val="24"/>
          <w:szCs w:val="24"/>
        </w:rPr>
        <w:instrText xml:space="preserve"> REF _Ref114668085 \r \h  \* MERGEFORMAT </w:instrText>
      </w:r>
      <w:r w:rsidR="006B6C73" w:rsidRPr="00226A2B">
        <w:rPr>
          <w:color w:val="auto"/>
          <w:sz w:val="24"/>
          <w:szCs w:val="24"/>
        </w:rPr>
      </w:r>
      <w:r w:rsidR="006B6C73" w:rsidRPr="00226A2B">
        <w:rPr>
          <w:color w:val="auto"/>
          <w:sz w:val="24"/>
          <w:szCs w:val="24"/>
        </w:rPr>
        <w:fldChar w:fldCharType="separate"/>
      </w:r>
      <w:r w:rsidR="00B34DFF" w:rsidRPr="00226A2B">
        <w:rPr>
          <w:color w:val="auto"/>
          <w:sz w:val="24"/>
          <w:szCs w:val="24"/>
        </w:rPr>
        <w:t>9.1.1</w:t>
      </w:r>
      <w:r w:rsidR="006B6C73" w:rsidRPr="00226A2B">
        <w:rPr>
          <w:color w:val="auto"/>
          <w:sz w:val="24"/>
          <w:szCs w:val="24"/>
        </w:rPr>
        <w:fldChar w:fldCharType="end"/>
      </w:r>
      <w:r w:rsidR="006B6C73" w:rsidRPr="00226A2B">
        <w:rPr>
          <w:color w:val="auto"/>
          <w:sz w:val="24"/>
          <w:szCs w:val="24"/>
        </w:rPr>
        <w:t xml:space="preserve">, </w:t>
      </w:r>
      <w:r w:rsidR="006B6C73" w:rsidRPr="00226A2B">
        <w:rPr>
          <w:color w:val="auto"/>
          <w:sz w:val="24"/>
          <w:szCs w:val="24"/>
        </w:rPr>
        <w:fldChar w:fldCharType="begin"/>
      </w:r>
      <w:r w:rsidR="006B6C73" w:rsidRPr="00226A2B">
        <w:rPr>
          <w:color w:val="auto"/>
          <w:sz w:val="24"/>
          <w:szCs w:val="24"/>
        </w:rPr>
        <w:instrText xml:space="preserve"> REF _Ref114668108 \r \h  \* MERGEFORMAT </w:instrText>
      </w:r>
      <w:r w:rsidR="006B6C73" w:rsidRPr="00226A2B">
        <w:rPr>
          <w:color w:val="auto"/>
          <w:sz w:val="24"/>
          <w:szCs w:val="24"/>
        </w:rPr>
      </w:r>
      <w:r w:rsidR="006B6C73" w:rsidRPr="00226A2B">
        <w:rPr>
          <w:color w:val="auto"/>
          <w:sz w:val="24"/>
          <w:szCs w:val="24"/>
        </w:rPr>
        <w:fldChar w:fldCharType="separate"/>
      </w:r>
      <w:r w:rsidR="00B34DFF" w:rsidRPr="00226A2B">
        <w:rPr>
          <w:color w:val="auto"/>
          <w:sz w:val="24"/>
          <w:szCs w:val="24"/>
        </w:rPr>
        <w:t>9.1.2</w:t>
      </w:r>
      <w:r w:rsidR="006B6C73" w:rsidRPr="00226A2B">
        <w:rPr>
          <w:color w:val="auto"/>
          <w:sz w:val="24"/>
          <w:szCs w:val="24"/>
        </w:rPr>
        <w:fldChar w:fldCharType="end"/>
      </w:r>
      <w:r w:rsidR="006B6C73" w:rsidRPr="00226A2B">
        <w:rPr>
          <w:color w:val="auto"/>
          <w:sz w:val="24"/>
          <w:szCs w:val="24"/>
        </w:rPr>
        <w:t xml:space="preserve"> e </w:t>
      </w:r>
      <w:r w:rsidR="006B6C73" w:rsidRPr="00226A2B">
        <w:rPr>
          <w:color w:val="auto"/>
          <w:sz w:val="24"/>
          <w:szCs w:val="24"/>
        </w:rPr>
        <w:fldChar w:fldCharType="begin"/>
      </w:r>
      <w:r w:rsidR="006B6C73" w:rsidRPr="00226A2B">
        <w:rPr>
          <w:color w:val="auto"/>
          <w:sz w:val="24"/>
          <w:szCs w:val="24"/>
        </w:rPr>
        <w:instrText xml:space="preserve"> REF _Ref114668139 \r \h  \* MERGEFORMAT </w:instrText>
      </w:r>
      <w:r w:rsidR="006B6C73" w:rsidRPr="00226A2B">
        <w:rPr>
          <w:color w:val="auto"/>
          <w:sz w:val="24"/>
          <w:szCs w:val="24"/>
        </w:rPr>
      </w:r>
      <w:r w:rsidR="006B6C73" w:rsidRPr="00226A2B">
        <w:rPr>
          <w:color w:val="auto"/>
          <w:sz w:val="24"/>
          <w:szCs w:val="24"/>
        </w:rPr>
        <w:fldChar w:fldCharType="separate"/>
      </w:r>
      <w:r w:rsidR="00B34DFF" w:rsidRPr="00226A2B">
        <w:rPr>
          <w:color w:val="auto"/>
          <w:sz w:val="24"/>
          <w:szCs w:val="24"/>
        </w:rPr>
        <w:t>9.1.3</w:t>
      </w:r>
      <w:r w:rsidR="006B6C73" w:rsidRPr="00226A2B">
        <w:rPr>
          <w:color w:val="auto"/>
          <w:sz w:val="24"/>
          <w:szCs w:val="24"/>
        </w:rPr>
        <w:fldChar w:fldCharType="end"/>
      </w:r>
      <w:r w:rsidR="006B6C73" w:rsidRPr="00226A2B">
        <w:rPr>
          <w:color w:val="auto"/>
          <w:sz w:val="24"/>
          <w:szCs w:val="24"/>
        </w:rPr>
        <w:t>, a multa será de 0,5% a 15% do valor do contrato licitado.</w:t>
      </w:r>
    </w:p>
    <w:bookmarkEnd w:id="41"/>
    <w:p w14:paraId="563D8BD1" w14:textId="06F9300B" w:rsidR="006B6C73" w:rsidRPr="00226A2B" w:rsidRDefault="0077789C" w:rsidP="007003E4">
      <w:pPr>
        <w:pStyle w:val="Nivel3"/>
        <w:spacing w:before="0" w:after="0" w:line="240" w:lineRule="auto"/>
        <w:ind w:left="0" w:firstLine="0"/>
        <w:rPr>
          <w:color w:val="auto"/>
          <w:sz w:val="24"/>
          <w:szCs w:val="24"/>
        </w:rPr>
      </w:pPr>
      <w:r w:rsidRPr="00226A2B">
        <w:rPr>
          <w:color w:val="auto"/>
          <w:sz w:val="24"/>
          <w:szCs w:val="24"/>
        </w:rPr>
        <w:t xml:space="preserve"> </w:t>
      </w:r>
      <w:r w:rsidR="006B6C73" w:rsidRPr="00226A2B">
        <w:rPr>
          <w:color w:val="auto"/>
          <w:sz w:val="24"/>
          <w:szCs w:val="24"/>
        </w:rPr>
        <w:t xml:space="preserve">Para as infrações previstas nos itens </w:t>
      </w:r>
      <w:r w:rsidR="006B6C73" w:rsidRPr="00226A2B">
        <w:rPr>
          <w:color w:val="auto"/>
          <w:sz w:val="24"/>
          <w:szCs w:val="24"/>
        </w:rPr>
        <w:fldChar w:fldCharType="begin"/>
      </w:r>
      <w:r w:rsidR="006B6C73" w:rsidRPr="00226A2B">
        <w:rPr>
          <w:color w:val="auto"/>
          <w:sz w:val="24"/>
          <w:szCs w:val="24"/>
        </w:rPr>
        <w:instrText xml:space="preserve"> REF _Ref114668249 \r \h  \* MERGEFORMAT </w:instrText>
      </w:r>
      <w:r w:rsidR="006B6C73" w:rsidRPr="00226A2B">
        <w:rPr>
          <w:color w:val="auto"/>
          <w:sz w:val="24"/>
          <w:szCs w:val="24"/>
        </w:rPr>
      </w:r>
      <w:r w:rsidR="006B6C73" w:rsidRPr="00226A2B">
        <w:rPr>
          <w:color w:val="auto"/>
          <w:sz w:val="24"/>
          <w:szCs w:val="24"/>
        </w:rPr>
        <w:fldChar w:fldCharType="separate"/>
      </w:r>
      <w:r w:rsidR="00B34DFF" w:rsidRPr="00226A2B">
        <w:rPr>
          <w:color w:val="auto"/>
          <w:sz w:val="24"/>
          <w:szCs w:val="24"/>
        </w:rPr>
        <w:t>9.1.4</w:t>
      </w:r>
      <w:r w:rsidR="006B6C73" w:rsidRPr="00226A2B">
        <w:rPr>
          <w:color w:val="auto"/>
          <w:sz w:val="24"/>
          <w:szCs w:val="24"/>
        </w:rPr>
        <w:fldChar w:fldCharType="end"/>
      </w:r>
      <w:r w:rsidR="006B6C73" w:rsidRPr="00226A2B">
        <w:rPr>
          <w:color w:val="auto"/>
          <w:sz w:val="24"/>
          <w:szCs w:val="24"/>
        </w:rPr>
        <w:t xml:space="preserve">, </w:t>
      </w:r>
      <w:r w:rsidR="006B6C73" w:rsidRPr="00226A2B">
        <w:rPr>
          <w:color w:val="auto"/>
          <w:sz w:val="24"/>
          <w:szCs w:val="24"/>
        </w:rPr>
        <w:fldChar w:fldCharType="begin"/>
      </w:r>
      <w:r w:rsidR="006B6C73" w:rsidRPr="00226A2B">
        <w:rPr>
          <w:color w:val="auto"/>
          <w:sz w:val="24"/>
          <w:szCs w:val="24"/>
        </w:rPr>
        <w:instrText xml:space="preserve"> REF _Ref114668245 \r \h  \* MERGEFORMAT </w:instrText>
      </w:r>
      <w:r w:rsidR="006B6C73" w:rsidRPr="00226A2B">
        <w:rPr>
          <w:color w:val="auto"/>
          <w:sz w:val="24"/>
          <w:szCs w:val="24"/>
        </w:rPr>
      </w:r>
      <w:r w:rsidR="006B6C73" w:rsidRPr="00226A2B">
        <w:rPr>
          <w:color w:val="auto"/>
          <w:sz w:val="24"/>
          <w:szCs w:val="24"/>
        </w:rPr>
        <w:fldChar w:fldCharType="separate"/>
      </w:r>
      <w:r w:rsidR="00B34DFF" w:rsidRPr="00226A2B">
        <w:rPr>
          <w:color w:val="auto"/>
          <w:sz w:val="24"/>
          <w:szCs w:val="24"/>
        </w:rPr>
        <w:t>9.1.5</w:t>
      </w:r>
      <w:r w:rsidR="006B6C73" w:rsidRPr="00226A2B">
        <w:rPr>
          <w:color w:val="auto"/>
          <w:sz w:val="24"/>
          <w:szCs w:val="24"/>
        </w:rPr>
        <w:fldChar w:fldCharType="end"/>
      </w:r>
      <w:r w:rsidR="006B6C73" w:rsidRPr="00226A2B">
        <w:rPr>
          <w:color w:val="auto"/>
          <w:sz w:val="24"/>
          <w:szCs w:val="24"/>
        </w:rPr>
        <w:t xml:space="preserve">, </w:t>
      </w:r>
      <w:r w:rsidR="006B6C73" w:rsidRPr="00226A2B">
        <w:rPr>
          <w:color w:val="auto"/>
          <w:sz w:val="24"/>
          <w:szCs w:val="24"/>
        </w:rPr>
        <w:fldChar w:fldCharType="begin"/>
      </w:r>
      <w:r w:rsidR="006B6C73" w:rsidRPr="00226A2B">
        <w:rPr>
          <w:color w:val="auto"/>
          <w:sz w:val="24"/>
          <w:szCs w:val="24"/>
        </w:rPr>
        <w:instrText xml:space="preserve"> REF _Ref114668247 \r \h  \* MERGEFORMAT </w:instrText>
      </w:r>
      <w:r w:rsidR="006B6C73" w:rsidRPr="00226A2B">
        <w:rPr>
          <w:color w:val="auto"/>
          <w:sz w:val="24"/>
          <w:szCs w:val="24"/>
        </w:rPr>
      </w:r>
      <w:r w:rsidR="006B6C73" w:rsidRPr="00226A2B">
        <w:rPr>
          <w:color w:val="auto"/>
          <w:sz w:val="24"/>
          <w:szCs w:val="24"/>
        </w:rPr>
        <w:fldChar w:fldCharType="separate"/>
      </w:r>
      <w:r w:rsidR="00B34DFF" w:rsidRPr="00226A2B">
        <w:rPr>
          <w:color w:val="auto"/>
          <w:sz w:val="24"/>
          <w:szCs w:val="24"/>
        </w:rPr>
        <w:t>9.1.6</w:t>
      </w:r>
      <w:r w:rsidR="006B6C73" w:rsidRPr="00226A2B">
        <w:rPr>
          <w:color w:val="auto"/>
          <w:sz w:val="24"/>
          <w:szCs w:val="24"/>
        </w:rPr>
        <w:fldChar w:fldCharType="end"/>
      </w:r>
      <w:r w:rsidR="006B6C73" w:rsidRPr="00226A2B">
        <w:rPr>
          <w:color w:val="auto"/>
          <w:sz w:val="24"/>
          <w:szCs w:val="24"/>
        </w:rPr>
        <w:t xml:space="preserve">, </w:t>
      </w:r>
      <w:r w:rsidR="006B6C73" w:rsidRPr="00226A2B">
        <w:rPr>
          <w:color w:val="auto"/>
          <w:sz w:val="24"/>
          <w:szCs w:val="24"/>
        </w:rPr>
        <w:fldChar w:fldCharType="begin"/>
      </w:r>
      <w:r w:rsidR="006B6C73" w:rsidRPr="00226A2B">
        <w:rPr>
          <w:color w:val="auto"/>
          <w:sz w:val="24"/>
          <w:szCs w:val="24"/>
        </w:rPr>
        <w:instrText xml:space="preserve"> REF _Ref114668251 \r \h  \* MERGEFORMAT </w:instrText>
      </w:r>
      <w:r w:rsidR="006B6C73" w:rsidRPr="00226A2B">
        <w:rPr>
          <w:color w:val="auto"/>
          <w:sz w:val="24"/>
          <w:szCs w:val="24"/>
        </w:rPr>
      </w:r>
      <w:r w:rsidR="006B6C73" w:rsidRPr="00226A2B">
        <w:rPr>
          <w:color w:val="auto"/>
          <w:sz w:val="24"/>
          <w:szCs w:val="24"/>
        </w:rPr>
        <w:fldChar w:fldCharType="separate"/>
      </w:r>
      <w:r w:rsidR="00B34DFF" w:rsidRPr="00226A2B">
        <w:rPr>
          <w:color w:val="auto"/>
          <w:sz w:val="24"/>
          <w:szCs w:val="24"/>
        </w:rPr>
        <w:t>9.1.7</w:t>
      </w:r>
      <w:r w:rsidR="006B6C73" w:rsidRPr="00226A2B">
        <w:rPr>
          <w:color w:val="auto"/>
          <w:sz w:val="24"/>
          <w:szCs w:val="24"/>
        </w:rPr>
        <w:fldChar w:fldCharType="end"/>
      </w:r>
      <w:r w:rsidR="006B6C73" w:rsidRPr="00226A2B">
        <w:rPr>
          <w:color w:val="auto"/>
          <w:sz w:val="24"/>
          <w:szCs w:val="24"/>
        </w:rPr>
        <w:t xml:space="preserve"> e </w:t>
      </w:r>
      <w:r w:rsidR="006B6C73" w:rsidRPr="00226A2B">
        <w:rPr>
          <w:color w:val="auto"/>
          <w:sz w:val="24"/>
          <w:szCs w:val="24"/>
        </w:rPr>
        <w:fldChar w:fldCharType="begin"/>
      </w:r>
      <w:r w:rsidR="006B6C73" w:rsidRPr="00226A2B">
        <w:rPr>
          <w:color w:val="auto"/>
          <w:sz w:val="24"/>
          <w:szCs w:val="24"/>
        </w:rPr>
        <w:instrText xml:space="preserve"> REF _Ref114668252 \r \h  \* MERGEFORMAT </w:instrText>
      </w:r>
      <w:r w:rsidR="006B6C73" w:rsidRPr="00226A2B">
        <w:rPr>
          <w:color w:val="auto"/>
          <w:sz w:val="24"/>
          <w:szCs w:val="24"/>
        </w:rPr>
      </w:r>
      <w:r w:rsidR="006B6C73" w:rsidRPr="00226A2B">
        <w:rPr>
          <w:color w:val="auto"/>
          <w:sz w:val="24"/>
          <w:szCs w:val="24"/>
        </w:rPr>
        <w:fldChar w:fldCharType="separate"/>
      </w:r>
      <w:r w:rsidR="00B34DFF" w:rsidRPr="00226A2B">
        <w:rPr>
          <w:color w:val="auto"/>
          <w:sz w:val="24"/>
          <w:szCs w:val="24"/>
        </w:rPr>
        <w:t>9.1.8</w:t>
      </w:r>
      <w:r w:rsidR="006B6C73" w:rsidRPr="00226A2B">
        <w:rPr>
          <w:color w:val="auto"/>
          <w:sz w:val="24"/>
          <w:szCs w:val="24"/>
        </w:rPr>
        <w:fldChar w:fldCharType="end"/>
      </w:r>
      <w:r w:rsidR="006B6C73" w:rsidRPr="00226A2B">
        <w:rPr>
          <w:color w:val="auto"/>
          <w:sz w:val="24"/>
          <w:szCs w:val="24"/>
        </w:rPr>
        <w:t>, a multa será de 15% a 30% do valor do contrato licitado.</w:t>
      </w:r>
    </w:p>
    <w:p w14:paraId="6765C663" w14:textId="5D0CCDBE"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As sanções de advertência, impedimento de licitar e contratar e declaração de inidoneidade para licitar ou contratar poderão ser aplicadas, cumulativamente ou não, à penalidade de multa.</w:t>
      </w:r>
    </w:p>
    <w:p w14:paraId="2C2A767F" w14:textId="67B710E7" w:rsidR="00D14DFB" w:rsidRPr="00226A2B" w:rsidRDefault="006B6C73" w:rsidP="007003E4">
      <w:pPr>
        <w:pStyle w:val="Nivel2"/>
        <w:spacing w:before="0" w:after="0" w:line="240" w:lineRule="auto"/>
        <w:ind w:left="0" w:firstLine="0"/>
        <w:rPr>
          <w:color w:val="auto"/>
          <w:sz w:val="24"/>
          <w:szCs w:val="24"/>
        </w:rPr>
      </w:pPr>
      <w:r w:rsidRPr="00226A2B">
        <w:rPr>
          <w:color w:val="auto"/>
          <w:sz w:val="24"/>
          <w:szCs w:val="24"/>
        </w:rPr>
        <w:t>Na aplicação da sanção de multa será facultada a defesa do interessado no prazo de 15 (quinze) dias úteis, contado da data de sua intimação.</w:t>
      </w:r>
    </w:p>
    <w:p w14:paraId="65F8E445" w14:textId="71CC0F91"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 xml:space="preserve">A sanção de impedimento de licitar e contratar será aplicada ao responsável em decorrência das infrações administrativas relacionadas nos itens </w:t>
      </w:r>
      <w:r w:rsidRPr="00226A2B">
        <w:rPr>
          <w:color w:val="auto"/>
          <w:sz w:val="24"/>
          <w:szCs w:val="24"/>
        </w:rPr>
        <w:fldChar w:fldCharType="begin"/>
      </w:r>
      <w:r w:rsidRPr="00226A2B">
        <w:rPr>
          <w:color w:val="auto"/>
          <w:sz w:val="24"/>
          <w:szCs w:val="24"/>
        </w:rPr>
        <w:instrText xml:space="preserve"> REF _Ref114668085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9.1.1</w:t>
      </w:r>
      <w:r w:rsidRPr="00226A2B">
        <w:rPr>
          <w:color w:val="auto"/>
          <w:sz w:val="24"/>
          <w:szCs w:val="24"/>
        </w:rPr>
        <w:fldChar w:fldCharType="end"/>
      </w:r>
      <w:r w:rsidRPr="00226A2B">
        <w:rPr>
          <w:color w:val="auto"/>
          <w:sz w:val="24"/>
          <w:szCs w:val="24"/>
        </w:rPr>
        <w:t xml:space="preserve">, </w:t>
      </w:r>
      <w:r w:rsidRPr="00226A2B">
        <w:rPr>
          <w:color w:val="auto"/>
          <w:sz w:val="24"/>
          <w:szCs w:val="24"/>
        </w:rPr>
        <w:fldChar w:fldCharType="begin"/>
      </w:r>
      <w:r w:rsidRPr="00226A2B">
        <w:rPr>
          <w:color w:val="auto"/>
          <w:sz w:val="24"/>
          <w:szCs w:val="24"/>
        </w:rPr>
        <w:instrText xml:space="preserve"> REF _Ref114668108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9.1.2</w:t>
      </w:r>
      <w:r w:rsidRPr="00226A2B">
        <w:rPr>
          <w:color w:val="auto"/>
          <w:sz w:val="24"/>
          <w:szCs w:val="24"/>
        </w:rPr>
        <w:fldChar w:fldCharType="end"/>
      </w:r>
      <w:r w:rsidRPr="00226A2B">
        <w:rPr>
          <w:color w:val="auto"/>
          <w:sz w:val="24"/>
          <w:szCs w:val="24"/>
        </w:rPr>
        <w:t xml:space="preserve"> e </w:t>
      </w:r>
      <w:r w:rsidRPr="00226A2B">
        <w:rPr>
          <w:color w:val="auto"/>
          <w:sz w:val="24"/>
          <w:szCs w:val="24"/>
        </w:rPr>
        <w:fldChar w:fldCharType="begin"/>
      </w:r>
      <w:r w:rsidRPr="00226A2B">
        <w:rPr>
          <w:color w:val="auto"/>
          <w:sz w:val="24"/>
          <w:szCs w:val="24"/>
        </w:rPr>
        <w:instrText xml:space="preserve"> REF _Ref114668139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9.1.3</w:t>
      </w:r>
      <w:r w:rsidRPr="00226A2B">
        <w:rPr>
          <w:color w:val="auto"/>
          <w:sz w:val="24"/>
          <w:szCs w:val="24"/>
        </w:rPr>
        <w:fldChar w:fldCharType="end"/>
      </w:r>
      <w:r w:rsidRPr="00226A2B">
        <w:rPr>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61E0908" w14:textId="39DE686A"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 xml:space="preserve">Poderá ser aplicada ao responsável a sanção de declaração de inidoneidade para licitar ou contratar, em decorrência da prática das infrações dispostas nos itens </w:t>
      </w:r>
      <w:r w:rsidRPr="00226A2B">
        <w:rPr>
          <w:color w:val="auto"/>
          <w:sz w:val="24"/>
          <w:szCs w:val="24"/>
        </w:rPr>
        <w:fldChar w:fldCharType="begin"/>
      </w:r>
      <w:r w:rsidRPr="00226A2B">
        <w:rPr>
          <w:color w:val="auto"/>
          <w:sz w:val="24"/>
          <w:szCs w:val="24"/>
        </w:rPr>
        <w:instrText xml:space="preserve"> REF _Ref114668249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9.1.4</w:t>
      </w:r>
      <w:r w:rsidRPr="00226A2B">
        <w:rPr>
          <w:color w:val="auto"/>
          <w:sz w:val="24"/>
          <w:szCs w:val="24"/>
        </w:rPr>
        <w:fldChar w:fldCharType="end"/>
      </w:r>
      <w:r w:rsidRPr="00226A2B">
        <w:rPr>
          <w:color w:val="auto"/>
          <w:sz w:val="24"/>
          <w:szCs w:val="24"/>
        </w:rPr>
        <w:t xml:space="preserve">, </w:t>
      </w:r>
      <w:r w:rsidRPr="00226A2B">
        <w:rPr>
          <w:color w:val="auto"/>
          <w:sz w:val="24"/>
          <w:szCs w:val="24"/>
        </w:rPr>
        <w:fldChar w:fldCharType="begin"/>
      </w:r>
      <w:r w:rsidRPr="00226A2B">
        <w:rPr>
          <w:color w:val="auto"/>
          <w:sz w:val="24"/>
          <w:szCs w:val="24"/>
        </w:rPr>
        <w:instrText xml:space="preserve"> REF _Ref114668245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9.1.5</w:t>
      </w:r>
      <w:r w:rsidRPr="00226A2B">
        <w:rPr>
          <w:color w:val="auto"/>
          <w:sz w:val="24"/>
          <w:szCs w:val="24"/>
        </w:rPr>
        <w:fldChar w:fldCharType="end"/>
      </w:r>
      <w:r w:rsidRPr="00226A2B">
        <w:rPr>
          <w:color w:val="auto"/>
          <w:sz w:val="24"/>
          <w:szCs w:val="24"/>
        </w:rPr>
        <w:t xml:space="preserve">, </w:t>
      </w:r>
      <w:r w:rsidRPr="00226A2B">
        <w:rPr>
          <w:color w:val="auto"/>
          <w:sz w:val="24"/>
          <w:szCs w:val="24"/>
        </w:rPr>
        <w:fldChar w:fldCharType="begin"/>
      </w:r>
      <w:r w:rsidRPr="00226A2B">
        <w:rPr>
          <w:color w:val="auto"/>
          <w:sz w:val="24"/>
          <w:szCs w:val="24"/>
        </w:rPr>
        <w:instrText xml:space="preserve"> REF _Ref114668247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9.1.6</w:t>
      </w:r>
      <w:r w:rsidRPr="00226A2B">
        <w:rPr>
          <w:color w:val="auto"/>
          <w:sz w:val="24"/>
          <w:szCs w:val="24"/>
        </w:rPr>
        <w:fldChar w:fldCharType="end"/>
      </w:r>
      <w:r w:rsidRPr="00226A2B">
        <w:rPr>
          <w:color w:val="auto"/>
          <w:sz w:val="24"/>
          <w:szCs w:val="24"/>
        </w:rPr>
        <w:t xml:space="preserve">, </w:t>
      </w:r>
      <w:r w:rsidRPr="00226A2B">
        <w:rPr>
          <w:color w:val="auto"/>
          <w:sz w:val="24"/>
          <w:szCs w:val="24"/>
        </w:rPr>
        <w:fldChar w:fldCharType="begin"/>
      </w:r>
      <w:r w:rsidRPr="00226A2B">
        <w:rPr>
          <w:color w:val="auto"/>
          <w:sz w:val="24"/>
          <w:szCs w:val="24"/>
        </w:rPr>
        <w:instrText xml:space="preserve"> REF _Ref114668251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9.1.7</w:t>
      </w:r>
      <w:r w:rsidRPr="00226A2B">
        <w:rPr>
          <w:color w:val="auto"/>
          <w:sz w:val="24"/>
          <w:szCs w:val="24"/>
        </w:rPr>
        <w:fldChar w:fldCharType="end"/>
      </w:r>
      <w:r w:rsidRPr="00226A2B">
        <w:rPr>
          <w:color w:val="auto"/>
          <w:sz w:val="24"/>
          <w:szCs w:val="24"/>
        </w:rPr>
        <w:t xml:space="preserve"> e </w:t>
      </w:r>
      <w:r w:rsidRPr="00226A2B">
        <w:rPr>
          <w:color w:val="auto"/>
          <w:sz w:val="24"/>
          <w:szCs w:val="24"/>
        </w:rPr>
        <w:fldChar w:fldCharType="begin"/>
      </w:r>
      <w:r w:rsidRPr="00226A2B">
        <w:rPr>
          <w:color w:val="auto"/>
          <w:sz w:val="24"/>
          <w:szCs w:val="24"/>
        </w:rPr>
        <w:instrText xml:space="preserve"> REF _Ref114668252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9.1.8</w:t>
      </w:r>
      <w:r w:rsidRPr="00226A2B">
        <w:rPr>
          <w:color w:val="auto"/>
          <w:sz w:val="24"/>
          <w:szCs w:val="24"/>
        </w:rPr>
        <w:fldChar w:fldCharType="end"/>
      </w:r>
      <w:r w:rsidRPr="00226A2B">
        <w:rPr>
          <w:color w:val="auto"/>
          <w:sz w:val="24"/>
          <w:szCs w:val="24"/>
        </w:rPr>
        <w:t xml:space="preserve">, bem como pelas infrações administrativas previstas nos itens </w:t>
      </w:r>
      <w:r w:rsidRPr="00226A2B">
        <w:rPr>
          <w:color w:val="auto"/>
          <w:sz w:val="24"/>
          <w:szCs w:val="24"/>
        </w:rPr>
        <w:fldChar w:fldCharType="begin"/>
      </w:r>
      <w:r w:rsidRPr="00226A2B">
        <w:rPr>
          <w:color w:val="auto"/>
          <w:sz w:val="24"/>
          <w:szCs w:val="24"/>
        </w:rPr>
        <w:instrText xml:space="preserve"> REF _Ref114668085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9.1.1</w:t>
      </w:r>
      <w:r w:rsidRPr="00226A2B">
        <w:rPr>
          <w:color w:val="auto"/>
          <w:sz w:val="24"/>
          <w:szCs w:val="24"/>
        </w:rPr>
        <w:fldChar w:fldCharType="end"/>
      </w:r>
      <w:r w:rsidRPr="00226A2B">
        <w:rPr>
          <w:color w:val="auto"/>
          <w:sz w:val="24"/>
          <w:szCs w:val="24"/>
        </w:rPr>
        <w:t xml:space="preserve">, </w:t>
      </w:r>
      <w:r w:rsidRPr="00226A2B">
        <w:rPr>
          <w:color w:val="auto"/>
          <w:sz w:val="24"/>
          <w:szCs w:val="24"/>
        </w:rPr>
        <w:fldChar w:fldCharType="begin"/>
      </w:r>
      <w:r w:rsidRPr="00226A2B">
        <w:rPr>
          <w:color w:val="auto"/>
          <w:sz w:val="24"/>
          <w:szCs w:val="24"/>
        </w:rPr>
        <w:instrText xml:space="preserve"> REF _Ref114668108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9.1.2</w:t>
      </w:r>
      <w:r w:rsidRPr="00226A2B">
        <w:rPr>
          <w:color w:val="auto"/>
          <w:sz w:val="24"/>
          <w:szCs w:val="24"/>
        </w:rPr>
        <w:fldChar w:fldCharType="end"/>
      </w:r>
      <w:r w:rsidRPr="00226A2B">
        <w:rPr>
          <w:color w:val="auto"/>
          <w:sz w:val="24"/>
          <w:szCs w:val="24"/>
        </w:rPr>
        <w:t xml:space="preserve"> e </w:t>
      </w:r>
      <w:r w:rsidRPr="00226A2B">
        <w:rPr>
          <w:color w:val="auto"/>
          <w:sz w:val="24"/>
          <w:szCs w:val="24"/>
        </w:rPr>
        <w:fldChar w:fldCharType="begin"/>
      </w:r>
      <w:r w:rsidRPr="00226A2B">
        <w:rPr>
          <w:color w:val="auto"/>
          <w:sz w:val="24"/>
          <w:szCs w:val="24"/>
        </w:rPr>
        <w:instrText xml:space="preserve"> REF _Ref114668139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9.1.3</w:t>
      </w:r>
      <w:r w:rsidRPr="00226A2B">
        <w:rPr>
          <w:color w:val="auto"/>
          <w:sz w:val="24"/>
          <w:szCs w:val="24"/>
        </w:rPr>
        <w:fldChar w:fldCharType="end"/>
      </w:r>
      <w:r w:rsidRPr="00226A2B">
        <w:rPr>
          <w:color w:val="auto"/>
          <w:sz w:val="24"/>
          <w:szCs w:val="24"/>
        </w:rPr>
        <w:t xml:space="preserve"> que justifiquem a imposição de penalidade mais grave que a sanção de impedimento de licitar e contratar, cuja duração observará o prazo previsto no </w:t>
      </w:r>
      <w:hyperlink r:id="rId41" w:anchor="art156§5" w:history="1">
        <w:r w:rsidRPr="00226A2B">
          <w:rPr>
            <w:rStyle w:val="Hyperlink"/>
            <w:color w:val="auto"/>
            <w:sz w:val="24"/>
            <w:szCs w:val="24"/>
            <w:u w:val="none"/>
          </w:rPr>
          <w:t>art. 156, §5º, da Lei n.º 14.133/2021</w:t>
        </w:r>
      </w:hyperlink>
      <w:r w:rsidRPr="00226A2B">
        <w:rPr>
          <w:color w:val="auto"/>
          <w:sz w:val="24"/>
          <w:szCs w:val="24"/>
        </w:rPr>
        <w:t>.</w:t>
      </w:r>
    </w:p>
    <w:p w14:paraId="06A1D9ED" w14:textId="6F1FC6F0"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lastRenderedPageBreak/>
        <w:t xml:space="preserve">A recusa injustificada do adjudicatário em assinar o contrato ou a ata de registro de preço, ou em aceitar ou retirar o instrumento equivalente no prazo estabelecido pela Administração, descrita no item </w:t>
      </w:r>
      <w:r w:rsidRPr="00226A2B">
        <w:rPr>
          <w:color w:val="auto"/>
          <w:sz w:val="24"/>
          <w:szCs w:val="24"/>
        </w:rPr>
        <w:fldChar w:fldCharType="begin"/>
      </w:r>
      <w:r w:rsidRPr="00226A2B">
        <w:rPr>
          <w:color w:val="auto"/>
          <w:sz w:val="24"/>
          <w:szCs w:val="24"/>
        </w:rPr>
        <w:instrText xml:space="preserve"> REF _Ref114668139 \r \h  \* MERGEFORMAT </w:instrText>
      </w:r>
      <w:r w:rsidRPr="00226A2B">
        <w:rPr>
          <w:color w:val="auto"/>
          <w:sz w:val="24"/>
          <w:szCs w:val="24"/>
        </w:rPr>
      </w:r>
      <w:r w:rsidRPr="00226A2B">
        <w:rPr>
          <w:color w:val="auto"/>
          <w:sz w:val="24"/>
          <w:szCs w:val="24"/>
        </w:rPr>
        <w:fldChar w:fldCharType="separate"/>
      </w:r>
      <w:r w:rsidR="00B34DFF" w:rsidRPr="00226A2B">
        <w:rPr>
          <w:color w:val="auto"/>
          <w:sz w:val="24"/>
          <w:szCs w:val="24"/>
        </w:rPr>
        <w:t>9.1.3</w:t>
      </w:r>
      <w:r w:rsidRPr="00226A2B">
        <w:rPr>
          <w:color w:val="auto"/>
          <w:sz w:val="24"/>
          <w:szCs w:val="24"/>
        </w:rPr>
        <w:fldChar w:fldCharType="end"/>
      </w:r>
      <w:r w:rsidRPr="00226A2B">
        <w:rPr>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2" w:history="1">
        <w:r w:rsidRPr="00226A2B">
          <w:rPr>
            <w:rStyle w:val="Hyperlink"/>
            <w:color w:val="auto"/>
            <w:sz w:val="24"/>
            <w:szCs w:val="24"/>
            <w:u w:val="none"/>
          </w:rPr>
          <w:t>art. 45, §4º da IN SEGES/ME n.º 73, de 2022</w:t>
        </w:r>
      </w:hyperlink>
      <w:r w:rsidRPr="00226A2B">
        <w:rPr>
          <w:color w:val="auto"/>
          <w:sz w:val="24"/>
          <w:szCs w:val="24"/>
        </w:rPr>
        <w:t xml:space="preserve">. </w:t>
      </w:r>
    </w:p>
    <w:p w14:paraId="0A31FB58"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4FD8A0C" w14:textId="41675AE0" w:rsidR="00D14DFB" w:rsidRPr="00226A2B" w:rsidRDefault="006B6C73" w:rsidP="007003E4">
      <w:pPr>
        <w:pStyle w:val="Nivel2"/>
        <w:spacing w:before="0" w:after="0" w:line="240" w:lineRule="auto"/>
        <w:ind w:left="0" w:firstLine="0"/>
        <w:rPr>
          <w:color w:val="auto"/>
          <w:sz w:val="24"/>
          <w:szCs w:val="24"/>
        </w:rPr>
      </w:pPr>
      <w:r w:rsidRPr="00226A2B">
        <w:rPr>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1FD306D" w14:textId="2E54624F"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B364072" w14:textId="677CFF49"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O recurso e o pedido de reconsideração terão efeito suspensivo do ato ou da decisão recorrida até que sobrevenha decisão final da autoridade competente.</w:t>
      </w:r>
    </w:p>
    <w:p w14:paraId="6B533E50"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A aplicação das sanções previstas neste edital não exclui, em hipótese alguma, a obrigação de reparação integral dos danos causados.</w:t>
      </w:r>
    </w:p>
    <w:p w14:paraId="3070A76F" w14:textId="77777777" w:rsidR="002C1342" w:rsidRPr="00226A2B" w:rsidRDefault="002C1342" w:rsidP="00A26463">
      <w:pPr>
        <w:pStyle w:val="Nivel2"/>
        <w:numPr>
          <w:ilvl w:val="0"/>
          <w:numId w:val="0"/>
        </w:numPr>
        <w:spacing w:before="0" w:after="0" w:line="240" w:lineRule="auto"/>
        <w:rPr>
          <w:color w:val="auto"/>
          <w:sz w:val="24"/>
          <w:szCs w:val="24"/>
        </w:rPr>
      </w:pPr>
    </w:p>
    <w:p w14:paraId="0138C893" w14:textId="0C775476" w:rsidR="006B6C73" w:rsidRPr="00226A2B" w:rsidRDefault="006B6C73" w:rsidP="007003E4">
      <w:pPr>
        <w:pStyle w:val="Nivel01"/>
        <w:rPr>
          <w:sz w:val="24"/>
          <w:szCs w:val="24"/>
        </w:rPr>
      </w:pPr>
      <w:bookmarkStart w:id="42" w:name="_Toc135469235"/>
      <w:r w:rsidRPr="00226A2B">
        <w:rPr>
          <w:sz w:val="24"/>
          <w:szCs w:val="24"/>
        </w:rPr>
        <w:t>DA IMPUGNAÇÃO AO EDITAL E DO PEDIDO DE ESCLARECIMENTO</w:t>
      </w:r>
      <w:bookmarkEnd w:id="42"/>
    </w:p>
    <w:p w14:paraId="391DB278" w14:textId="473FB17F"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 xml:space="preserve">Qualquer pessoa é parte legítima para impugnar este Edital por irregularidade na aplicação da </w:t>
      </w:r>
      <w:hyperlink r:id="rId43" w:history="1">
        <w:r w:rsidRPr="00226A2B">
          <w:rPr>
            <w:rStyle w:val="Hyperlink"/>
            <w:color w:val="auto"/>
            <w:sz w:val="24"/>
            <w:szCs w:val="24"/>
            <w:u w:val="none"/>
          </w:rPr>
          <w:t>Lei nº 14.133, de 2021</w:t>
        </w:r>
      </w:hyperlink>
      <w:r w:rsidRPr="00226A2B">
        <w:rPr>
          <w:color w:val="auto"/>
          <w:sz w:val="24"/>
          <w:szCs w:val="24"/>
        </w:rPr>
        <w:t>, devendo protocolar o pedido até 3 (três) dias úteis antes da data da abertura do certame.</w:t>
      </w:r>
    </w:p>
    <w:p w14:paraId="1CEB8884" w14:textId="5CCA6519"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A resposta à impugnação ou ao pedido de esclarecimento será divulgado em sítio eletrônico oficial no prazo de até 3 (três) dias úteis, limitado ao último dia útil anterior à data da abertura do certame.</w:t>
      </w:r>
    </w:p>
    <w:p w14:paraId="5842877A" w14:textId="5CA184D2"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A impugnação e o pedido de esclarecimento poderão ser realizados por forma eletrônica, pelo e-mail: licitacao@tanabi.sp.gov.br.</w:t>
      </w:r>
    </w:p>
    <w:p w14:paraId="395AB84A" w14:textId="3C6F6D48"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As impugnações e pedidos de esclarecimentos não suspendem os prazos previstos no certame.</w:t>
      </w:r>
    </w:p>
    <w:p w14:paraId="488D89E6" w14:textId="4D37CC1C" w:rsidR="006B6C73" w:rsidRPr="00226A2B" w:rsidRDefault="006B6C73" w:rsidP="007003E4">
      <w:pPr>
        <w:pStyle w:val="Nivel3"/>
        <w:spacing w:before="0" w:after="0" w:line="240" w:lineRule="auto"/>
        <w:ind w:left="0" w:firstLine="0"/>
        <w:rPr>
          <w:color w:val="auto"/>
          <w:sz w:val="24"/>
          <w:szCs w:val="24"/>
        </w:rPr>
      </w:pPr>
      <w:r w:rsidRPr="00226A2B">
        <w:rPr>
          <w:color w:val="auto"/>
          <w:sz w:val="24"/>
          <w:szCs w:val="24"/>
        </w:rPr>
        <w:t>A concessão de efeito suspensivo à impugnação é medida excepcional e deverá ser motivada pelo agente de contratação, nos autos do processo de licitação.</w:t>
      </w:r>
    </w:p>
    <w:p w14:paraId="78F01A96"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Acolhida a impugnação, será definida e publicada nova data para a realização do certame.</w:t>
      </w:r>
    </w:p>
    <w:p w14:paraId="2E38EB1F" w14:textId="465075C4" w:rsidR="006B6C73" w:rsidRDefault="006B6C73" w:rsidP="00A26463">
      <w:pPr>
        <w:pStyle w:val="Nivel2"/>
        <w:numPr>
          <w:ilvl w:val="0"/>
          <w:numId w:val="0"/>
        </w:numPr>
        <w:spacing w:before="0" w:after="0" w:line="240" w:lineRule="auto"/>
        <w:rPr>
          <w:color w:val="auto"/>
          <w:sz w:val="24"/>
          <w:szCs w:val="24"/>
        </w:rPr>
      </w:pPr>
    </w:p>
    <w:p w14:paraId="17C2C0DD" w14:textId="77777777" w:rsidR="00226A2B" w:rsidRPr="00226A2B" w:rsidRDefault="00226A2B" w:rsidP="00A26463">
      <w:pPr>
        <w:pStyle w:val="Nivel2"/>
        <w:numPr>
          <w:ilvl w:val="0"/>
          <w:numId w:val="0"/>
        </w:numPr>
        <w:spacing w:before="0" w:after="0" w:line="240" w:lineRule="auto"/>
        <w:rPr>
          <w:color w:val="auto"/>
          <w:sz w:val="24"/>
          <w:szCs w:val="24"/>
        </w:rPr>
      </w:pPr>
    </w:p>
    <w:p w14:paraId="2E52DEAC" w14:textId="0F7986C8" w:rsidR="006B6C73" w:rsidRPr="00226A2B" w:rsidRDefault="006B6C73" w:rsidP="007003E4">
      <w:pPr>
        <w:pStyle w:val="Nivel01"/>
        <w:rPr>
          <w:sz w:val="24"/>
          <w:szCs w:val="24"/>
        </w:rPr>
      </w:pPr>
      <w:bookmarkStart w:id="43" w:name="_Toc135469236"/>
      <w:r w:rsidRPr="00226A2B">
        <w:rPr>
          <w:sz w:val="24"/>
          <w:szCs w:val="24"/>
        </w:rPr>
        <w:lastRenderedPageBreak/>
        <w:t>DAS DISPOSIÇÕES GERAIS</w:t>
      </w:r>
      <w:bookmarkEnd w:id="43"/>
    </w:p>
    <w:p w14:paraId="17B7D599" w14:textId="5303F24D" w:rsidR="00D14DFB" w:rsidRPr="00226A2B" w:rsidRDefault="006B6C73" w:rsidP="007003E4">
      <w:pPr>
        <w:pStyle w:val="Nivel2"/>
        <w:spacing w:before="0" w:after="0" w:line="240" w:lineRule="auto"/>
        <w:ind w:left="0" w:firstLine="0"/>
        <w:rPr>
          <w:color w:val="auto"/>
          <w:sz w:val="24"/>
          <w:szCs w:val="24"/>
        </w:rPr>
      </w:pPr>
      <w:r w:rsidRPr="00226A2B">
        <w:rPr>
          <w:color w:val="auto"/>
          <w:sz w:val="24"/>
          <w:szCs w:val="24"/>
        </w:rPr>
        <w:t>Será divulgada ata da sessão pública no sistema eletrônico.</w:t>
      </w:r>
    </w:p>
    <w:p w14:paraId="38458833" w14:textId="0D2E7E2E"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D14DFB" w:rsidRPr="00226A2B">
        <w:rPr>
          <w:color w:val="auto"/>
          <w:sz w:val="24"/>
          <w:szCs w:val="24"/>
        </w:rPr>
        <w:t>Agente de Contratação/Comissão</w:t>
      </w:r>
      <w:r w:rsidRPr="00226A2B">
        <w:rPr>
          <w:color w:val="auto"/>
          <w:sz w:val="24"/>
          <w:szCs w:val="24"/>
        </w:rPr>
        <w:t>.</w:t>
      </w:r>
    </w:p>
    <w:p w14:paraId="75F05075" w14:textId="766D61D1"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Todas as referências de tempo no Edital, no aviso e durante a sessão pública observarão o horário de Brasília – DF.</w:t>
      </w:r>
    </w:p>
    <w:p w14:paraId="03E62C80" w14:textId="59FEA3D9" w:rsidR="004B4320" w:rsidRPr="00226A2B" w:rsidRDefault="006B6C73" w:rsidP="007003E4">
      <w:pPr>
        <w:pStyle w:val="Nivel2"/>
        <w:spacing w:before="0" w:after="0" w:line="240" w:lineRule="auto"/>
        <w:ind w:left="0" w:firstLine="0"/>
        <w:rPr>
          <w:color w:val="auto"/>
          <w:sz w:val="24"/>
          <w:szCs w:val="24"/>
        </w:rPr>
      </w:pPr>
      <w:r w:rsidRPr="00226A2B">
        <w:rPr>
          <w:color w:val="auto"/>
          <w:sz w:val="24"/>
          <w:szCs w:val="24"/>
        </w:rPr>
        <w:t>A homologação do resultado desta licitação não implicará direito à contratação.</w:t>
      </w:r>
    </w:p>
    <w:p w14:paraId="0F4CD532" w14:textId="33436658"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91BC654" w14:textId="2875AD5C"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984D6CC" w14:textId="61120E01"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Na contagem dos prazos estabelecidos neste Edital e seus Anexos, excluir-se-á o dia do início e incluir-se-á o do vencimento. Só se iniciam e vencem os prazos em dias de expediente na Administração.</w:t>
      </w:r>
    </w:p>
    <w:p w14:paraId="3D1B2F61" w14:textId="3A591E87"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O desatendimento de exigências formais não essenciais não importará o afastamento do licitante, desde que seja possível o aproveitamento do ato, observados os princípios da isonomia e do interesse público.</w:t>
      </w:r>
    </w:p>
    <w:p w14:paraId="1F2D6C8E" w14:textId="01CCBBA5"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Em caso de divergência entre disposições deste Edital e de seus anexos ou demais peças que compõem o processo, prevalecerá as deste Edital.</w:t>
      </w:r>
    </w:p>
    <w:p w14:paraId="1C706B8F" w14:textId="2D9197ED"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 xml:space="preserve">O Edital e seus anexos estão disponíveis, na íntegra, no Portal Nacional de Contratações Públicas (PNCP) e endereço eletrônico </w:t>
      </w:r>
      <w:r w:rsidRPr="00226A2B">
        <w:rPr>
          <w:bCs/>
          <w:color w:val="auto"/>
          <w:sz w:val="24"/>
          <w:szCs w:val="24"/>
        </w:rPr>
        <w:t>http://portalcompras.tanabi.sp.gov.br</w:t>
      </w:r>
      <w:r w:rsidRPr="00226A2B">
        <w:rPr>
          <w:color w:val="auto"/>
          <w:sz w:val="24"/>
          <w:szCs w:val="24"/>
        </w:rPr>
        <w:t>.</w:t>
      </w:r>
    </w:p>
    <w:p w14:paraId="336F1BF2" w14:textId="7EEE96BA" w:rsidR="006B6C73" w:rsidRPr="00226A2B" w:rsidRDefault="006B6C73" w:rsidP="007003E4">
      <w:pPr>
        <w:pStyle w:val="Nivel2"/>
        <w:spacing w:before="0" w:after="0" w:line="240" w:lineRule="auto"/>
        <w:ind w:left="0" w:firstLine="0"/>
        <w:rPr>
          <w:color w:val="auto"/>
          <w:sz w:val="24"/>
          <w:szCs w:val="24"/>
        </w:rPr>
      </w:pPr>
      <w:r w:rsidRPr="00226A2B">
        <w:rPr>
          <w:color w:val="auto"/>
          <w:sz w:val="24"/>
          <w:szCs w:val="24"/>
        </w:rPr>
        <w:t>Integram este Edital, para todos os fins e efeitos, os seguintes anexos:</w:t>
      </w:r>
    </w:p>
    <w:p w14:paraId="488FECD4" w14:textId="22195D66" w:rsidR="006B6C73" w:rsidRPr="00226A2B" w:rsidRDefault="006B6C73" w:rsidP="00A26463">
      <w:pPr>
        <w:pStyle w:val="Nivel3"/>
        <w:spacing w:before="0" w:after="0" w:line="240" w:lineRule="auto"/>
        <w:ind w:left="0" w:firstLine="0"/>
        <w:rPr>
          <w:color w:val="auto"/>
          <w:sz w:val="24"/>
          <w:szCs w:val="24"/>
        </w:rPr>
      </w:pPr>
      <w:r w:rsidRPr="00226A2B">
        <w:rPr>
          <w:color w:val="auto"/>
          <w:sz w:val="24"/>
          <w:szCs w:val="24"/>
        </w:rPr>
        <w:t xml:space="preserve">ANEXO I - </w:t>
      </w:r>
      <w:r w:rsidR="00D14DFB" w:rsidRPr="00226A2B">
        <w:rPr>
          <w:color w:val="auto"/>
          <w:sz w:val="24"/>
          <w:szCs w:val="24"/>
        </w:rPr>
        <w:t>Projeto Básico/Termo de Referência</w:t>
      </w:r>
      <w:r w:rsidR="007003E4" w:rsidRPr="00226A2B">
        <w:rPr>
          <w:color w:val="auto"/>
          <w:sz w:val="24"/>
          <w:szCs w:val="24"/>
        </w:rPr>
        <w:t>;</w:t>
      </w:r>
    </w:p>
    <w:p w14:paraId="547D59A8" w14:textId="0774D840" w:rsidR="006B6C73" w:rsidRPr="00226A2B" w:rsidRDefault="006B6C73" w:rsidP="00A26463">
      <w:pPr>
        <w:pStyle w:val="Nivel3"/>
        <w:spacing w:before="0" w:after="0" w:line="240" w:lineRule="auto"/>
        <w:ind w:left="0" w:firstLine="0"/>
        <w:rPr>
          <w:color w:val="auto"/>
          <w:sz w:val="24"/>
          <w:szCs w:val="24"/>
        </w:rPr>
      </w:pPr>
      <w:r w:rsidRPr="00226A2B">
        <w:rPr>
          <w:color w:val="auto"/>
          <w:sz w:val="24"/>
          <w:szCs w:val="24"/>
        </w:rPr>
        <w:t xml:space="preserve">ANEXO II – Minuta de </w:t>
      </w:r>
      <w:r w:rsidR="00CA7A63" w:rsidRPr="00226A2B">
        <w:rPr>
          <w:color w:val="auto"/>
          <w:sz w:val="24"/>
          <w:szCs w:val="24"/>
        </w:rPr>
        <w:t>Termo de Contrato</w:t>
      </w:r>
      <w:r w:rsidR="00D349EA" w:rsidRPr="00226A2B">
        <w:rPr>
          <w:color w:val="auto"/>
          <w:sz w:val="24"/>
          <w:szCs w:val="24"/>
        </w:rPr>
        <w:t xml:space="preserve">; </w:t>
      </w:r>
    </w:p>
    <w:p w14:paraId="438C6D9F" w14:textId="65EB6A6B" w:rsidR="00D349EA" w:rsidRPr="00226A2B" w:rsidRDefault="00D349EA" w:rsidP="00A26463">
      <w:pPr>
        <w:pStyle w:val="Nivel3"/>
        <w:spacing w:before="0" w:after="0" w:line="240" w:lineRule="auto"/>
        <w:ind w:left="0" w:firstLine="0"/>
        <w:rPr>
          <w:color w:val="auto"/>
          <w:sz w:val="24"/>
          <w:szCs w:val="24"/>
        </w:rPr>
      </w:pPr>
      <w:r w:rsidRPr="00226A2B">
        <w:rPr>
          <w:color w:val="auto"/>
          <w:sz w:val="24"/>
          <w:szCs w:val="24"/>
        </w:rPr>
        <w:t>ANEXO III – Modelo Arquivo Declaração (Fase Cadastramento da Proposta Inicial</w:t>
      </w:r>
      <w:r w:rsidR="00A54F12" w:rsidRPr="00226A2B">
        <w:rPr>
          <w:color w:val="auto"/>
          <w:sz w:val="24"/>
          <w:szCs w:val="24"/>
        </w:rPr>
        <w:t>; e</w:t>
      </w:r>
    </w:p>
    <w:p w14:paraId="135E86A8" w14:textId="0D8C16C1" w:rsidR="00A54F12" w:rsidRPr="00226A2B" w:rsidRDefault="00A54F12" w:rsidP="00A26463">
      <w:pPr>
        <w:pStyle w:val="Nivel3"/>
        <w:spacing w:before="0" w:after="0" w:line="240" w:lineRule="auto"/>
        <w:ind w:left="0" w:firstLine="0"/>
        <w:rPr>
          <w:color w:val="auto"/>
          <w:sz w:val="24"/>
          <w:szCs w:val="24"/>
        </w:rPr>
      </w:pPr>
      <w:r w:rsidRPr="00226A2B">
        <w:rPr>
          <w:color w:val="auto"/>
          <w:sz w:val="24"/>
          <w:szCs w:val="24"/>
        </w:rPr>
        <w:t>ANEXO IV – Pesquisa Geofísica para melhor local para a Perfuração de um Poço Tubular Profundo.</w:t>
      </w:r>
    </w:p>
    <w:p w14:paraId="2C104E15" w14:textId="0FF4F0F1" w:rsidR="00A54F12" w:rsidRPr="00226A2B" w:rsidRDefault="00A54F12" w:rsidP="00A54F12">
      <w:pPr>
        <w:autoSpaceDE w:val="0"/>
        <w:autoSpaceDN w:val="0"/>
        <w:adjustRightInd w:val="0"/>
      </w:pPr>
    </w:p>
    <w:p w14:paraId="0952E964" w14:textId="2AA997B9" w:rsidR="007A6474" w:rsidRPr="00226A2B" w:rsidRDefault="007A6474" w:rsidP="007A6474">
      <w:pPr>
        <w:jc w:val="center"/>
        <w:rPr>
          <w:rFonts w:ascii="Arial" w:eastAsia="MS Mincho" w:hAnsi="Arial" w:cs="Arial"/>
          <w:bCs/>
          <w:iCs/>
        </w:rPr>
      </w:pPr>
      <w:r w:rsidRPr="00226A2B">
        <w:rPr>
          <w:rFonts w:ascii="Arial" w:eastAsia="MS Mincho" w:hAnsi="Arial" w:cs="Arial"/>
          <w:bCs/>
          <w:iCs/>
        </w:rPr>
        <w:t xml:space="preserve">Tanabi, </w:t>
      </w:r>
      <w:r w:rsidR="009F2BFD">
        <w:rPr>
          <w:rFonts w:ascii="Arial" w:eastAsia="MS Mincho" w:hAnsi="Arial" w:cs="Arial"/>
          <w:bCs/>
          <w:iCs/>
        </w:rPr>
        <w:t>12</w:t>
      </w:r>
      <w:r w:rsidR="00D14DFB" w:rsidRPr="00226A2B">
        <w:rPr>
          <w:rFonts w:ascii="Arial" w:eastAsia="MS Mincho" w:hAnsi="Arial" w:cs="Arial"/>
          <w:bCs/>
          <w:iCs/>
        </w:rPr>
        <w:t xml:space="preserve"> </w:t>
      </w:r>
      <w:r w:rsidRPr="00226A2B">
        <w:rPr>
          <w:rFonts w:ascii="Arial" w:eastAsia="MS Mincho" w:hAnsi="Arial" w:cs="Arial"/>
          <w:bCs/>
          <w:iCs/>
        </w:rPr>
        <w:t xml:space="preserve">de </w:t>
      </w:r>
      <w:r w:rsidR="009A0289" w:rsidRPr="00226A2B">
        <w:rPr>
          <w:rFonts w:ascii="Arial" w:eastAsia="MS Mincho" w:hAnsi="Arial" w:cs="Arial"/>
          <w:bCs/>
          <w:iCs/>
        </w:rPr>
        <w:t>novembro</w:t>
      </w:r>
      <w:r w:rsidRPr="00226A2B">
        <w:rPr>
          <w:rFonts w:ascii="Arial" w:eastAsia="MS Mincho" w:hAnsi="Arial" w:cs="Arial"/>
          <w:bCs/>
          <w:iCs/>
        </w:rPr>
        <w:t xml:space="preserve"> de 2024.</w:t>
      </w:r>
    </w:p>
    <w:p w14:paraId="4CD053D4" w14:textId="65CB7804" w:rsidR="007A6474" w:rsidRPr="00226A2B" w:rsidRDefault="007A6474" w:rsidP="007A6474">
      <w:pPr>
        <w:pStyle w:val="TextosemFormatao"/>
        <w:jc w:val="both"/>
        <w:rPr>
          <w:rFonts w:ascii="Arial" w:hAnsi="Arial" w:cs="Arial"/>
          <w:b/>
          <w:bCs/>
          <w:iCs/>
          <w:sz w:val="24"/>
          <w:szCs w:val="24"/>
        </w:rPr>
      </w:pPr>
      <w:r w:rsidRPr="00226A2B">
        <w:rPr>
          <w:rFonts w:ascii="Arial" w:hAnsi="Arial" w:cs="Arial"/>
          <w:b/>
          <w:bCs/>
          <w:iCs/>
          <w:sz w:val="24"/>
          <w:szCs w:val="24"/>
        </w:rPr>
        <w:t xml:space="preserve"> </w:t>
      </w:r>
    </w:p>
    <w:p w14:paraId="1CC1B2C3" w14:textId="77777777" w:rsidR="00175012" w:rsidRPr="00226A2B" w:rsidRDefault="00175012" w:rsidP="007A6474">
      <w:pPr>
        <w:pStyle w:val="TextosemFormatao"/>
        <w:jc w:val="both"/>
        <w:rPr>
          <w:rFonts w:ascii="Arial" w:hAnsi="Arial" w:cs="Arial"/>
          <w:b/>
          <w:bCs/>
          <w:iCs/>
          <w:sz w:val="24"/>
          <w:szCs w:val="24"/>
        </w:rPr>
      </w:pPr>
    </w:p>
    <w:p w14:paraId="2621D80A" w14:textId="77777777" w:rsidR="007A6474" w:rsidRPr="00226A2B" w:rsidRDefault="007A6474" w:rsidP="007A6474">
      <w:pPr>
        <w:pStyle w:val="TextosemFormatao"/>
        <w:jc w:val="both"/>
        <w:rPr>
          <w:rFonts w:ascii="Arial" w:hAnsi="Arial" w:cs="Arial"/>
          <w:b/>
          <w:bCs/>
          <w:iCs/>
          <w:sz w:val="24"/>
          <w:szCs w:val="24"/>
        </w:rPr>
      </w:pPr>
    </w:p>
    <w:p w14:paraId="7B69C0FC" w14:textId="77777777" w:rsidR="007A6474" w:rsidRPr="00226A2B" w:rsidRDefault="007A6474" w:rsidP="007A6474">
      <w:pPr>
        <w:pStyle w:val="TextosemFormatao"/>
        <w:jc w:val="both"/>
        <w:rPr>
          <w:rFonts w:ascii="Arial" w:hAnsi="Arial" w:cs="Arial"/>
          <w:b/>
          <w:bCs/>
          <w:iCs/>
          <w:sz w:val="24"/>
          <w:szCs w:val="24"/>
        </w:rPr>
      </w:pPr>
    </w:p>
    <w:p w14:paraId="231D7D15" w14:textId="77777777" w:rsidR="007A6474" w:rsidRPr="00226A2B" w:rsidRDefault="007A6474" w:rsidP="007A6474">
      <w:pPr>
        <w:pStyle w:val="SemEspaamento"/>
        <w:jc w:val="center"/>
        <w:rPr>
          <w:rFonts w:ascii="Arial" w:hAnsi="Arial" w:cs="Arial"/>
          <w:b/>
          <w:sz w:val="24"/>
          <w:szCs w:val="24"/>
        </w:rPr>
      </w:pPr>
      <w:r w:rsidRPr="00226A2B">
        <w:rPr>
          <w:rFonts w:ascii="Arial" w:hAnsi="Arial" w:cs="Arial"/>
          <w:b/>
          <w:sz w:val="24"/>
          <w:szCs w:val="24"/>
        </w:rPr>
        <w:t>ALEXANDRE SILVEIRA BERTOLINI</w:t>
      </w:r>
    </w:p>
    <w:p w14:paraId="3D545A15" w14:textId="77777777" w:rsidR="007A6474" w:rsidRPr="00226A2B" w:rsidRDefault="007A6474" w:rsidP="007A6474">
      <w:pPr>
        <w:pStyle w:val="SemEspaamento"/>
        <w:jc w:val="center"/>
        <w:rPr>
          <w:rFonts w:ascii="Arial" w:hAnsi="Arial" w:cs="Arial"/>
          <w:sz w:val="24"/>
          <w:szCs w:val="24"/>
        </w:rPr>
      </w:pPr>
      <w:r w:rsidRPr="00226A2B">
        <w:rPr>
          <w:rFonts w:ascii="Arial" w:hAnsi="Arial" w:cs="Arial"/>
          <w:sz w:val="24"/>
          <w:szCs w:val="24"/>
        </w:rPr>
        <w:t>Prefeito do Município de Tanabi</w:t>
      </w:r>
    </w:p>
    <w:p w14:paraId="31B03E49" w14:textId="77777777" w:rsidR="004B4320" w:rsidRPr="00226A2B" w:rsidRDefault="004B4320">
      <w:pPr>
        <w:rPr>
          <w:rFonts w:ascii="Arial" w:hAnsi="Arial" w:cs="Arial"/>
          <w:b/>
          <w:bCs/>
        </w:rPr>
      </w:pPr>
      <w:bookmarkStart w:id="44" w:name="_Hlk82471863"/>
      <w:bookmarkEnd w:id="0"/>
      <w:r w:rsidRPr="00226A2B">
        <w:rPr>
          <w:rFonts w:ascii="Arial" w:hAnsi="Arial" w:cs="Arial"/>
          <w:b/>
          <w:bCs/>
        </w:rPr>
        <w:br w:type="page"/>
      </w:r>
    </w:p>
    <w:p w14:paraId="7997B73F" w14:textId="64B366D9" w:rsidR="006B6C73" w:rsidRPr="00226A2B" w:rsidRDefault="006B6C73" w:rsidP="00A26463">
      <w:pPr>
        <w:jc w:val="center"/>
        <w:rPr>
          <w:rFonts w:ascii="Arial" w:hAnsi="Arial" w:cs="Arial"/>
          <w:b/>
          <w:bCs/>
        </w:rPr>
      </w:pPr>
      <w:r w:rsidRPr="00226A2B">
        <w:rPr>
          <w:rFonts w:ascii="Arial" w:hAnsi="Arial" w:cs="Arial"/>
          <w:b/>
          <w:bCs/>
        </w:rPr>
        <w:lastRenderedPageBreak/>
        <w:t xml:space="preserve">ANEXO I </w:t>
      </w:r>
      <w:r w:rsidR="00B160A2" w:rsidRPr="00226A2B">
        <w:rPr>
          <w:rFonts w:ascii="Arial" w:hAnsi="Arial" w:cs="Arial"/>
          <w:b/>
          <w:bCs/>
        </w:rPr>
        <w:t>–</w:t>
      </w:r>
      <w:r w:rsidRPr="00226A2B">
        <w:rPr>
          <w:rFonts w:ascii="Arial" w:hAnsi="Arial" w:cs="Arial"/>
          <w:b/>
          <w:bCs/>
        </w:rPr>
        <w:t xml:space="preserve"> TERMO DE REFERÊNCIA</w:t>
      </w:r>
    </w:p>
    <w:p w14:paraId="09488D17" w14:textId="6FD9F214" w:rsidR="00B160A2" w:rsidRPr="00226A2B" w:rsidRDefault="00B160A2" w:rsidP="00B160A2">
      <w:pPr>
        <w:jc w:val="center"/>
        <w:rPr>
          <w:rFonts w:ascii="Arial" w:hAnsi="Arial" w:cs="Arial"/>
          <w:b/>
          <w:bCs/>
        </w:rPr>
      </w:pPr>
      <w:r w:rsidRPr="00226A2B">
        <w:rPr>
          <w:rFonts w:ascii="Arial" w:hAnsi="Arial" w:cs="Arial"/>
          <w:b/>
        </w:rPr>
        <w:t xml:space="preserve">CONCORRÊNCIA PÚBLICA Nº </w:t>
      </w:r>
      <w:r w:rsidR="006818C3" w:rsidRPr="00226A2B">
        <w:rPr>
          <w:rFonts w:ascii="Arial" w:hAnsi="Arial" w:cs="Arial"/>
          <w:b/>
        </w:rPr>
        <w:t>014/2024</w:t>
      </w:r>
    </w:p>
    <w:p w14:paraId="3F595C6F" w14:textId="75291156" w:rsidR="00B160A2" w:rsidRPr="00226A2B" w:rsidRDefault="00B160A2" w:rsidP="00B160A2">
      <w:pPr>
        <w:jc w:val="center"/>
        <w:rPr>
          <w:rFonts w:ascii="Arial" w:hAnsi="Arial" w:cs="Arial"/>
          <w:b/>
          <w:bCs/>
        </w:rPr>
      </w:pPr>
      <w:r w:rsidRPr="00226A2B">
        <w:rPr>
          <w:rFonts w:ascii="Arial" w:hAnsi="Arial" w:cs="Arial"/>
          <w:b/>
          <w:bCs/>
        </w:rPr>
        <w:t xml:space="preserve">PROCESSO ADMINISTRATIVO N° </w:t>
      </w:r>
      <w:r w:rsidR="006818C3" w:rsidRPr="00226A2B">
        <w:rPr>
          <w:rFonts w:ascii="Arial" w:hAnsi="Arial" w:cs="Arial"/>
          <w:b/>
          <w:bCs/>
        </w:rPr>
        <w:t>169/2024</w:t>
      </w:r>
    </w:p>
    <w:p w14:paraId="476E070B" w14:textId="77777777" w:rsidR="006B6C73" w:rsidRPr="00226A2B" w:rsidRDefault="006B6C73" w:rsidP="00A26463">
      <w:pPr>
        <w:jc w:val="both"/>
        <w:rPr>
          <w:rFonts w:ascii="Arial" w:hAnsi="Arial" w:cs="Arial"/>
          <w:bCs/>
        </w:rPr>
      </w:pPr>
    </w:p>
    <w:p w14:paraId="1DABDE81" w14:textId="06043C3A" w:rsidR="006B6C73" w:rsidRPr="00226A2B" w:rsidRDefault="006B6C73" w:rsidP="007003E4">
      <w:pPr>
        <w:pStyle w:val="Nivel01"/>
        <w:numPr>
          <w:ilvl w:val="0"/>
          <w:numId w:val="4"/>
        </w:numPr>
        <w:rPr>
          <w:sz w:val="24"/>
          <w:szCs w:val="24"/>
        </w:rPr>
      </w:pPr>
      <w:r w:rsidRPr="00226A2B">
        <w:rPr>
          <w:sz w:val="24"/>
          <w:szCs w:val="24"/>
        </w:rPr>
        <w:t>CONDIÇÕES GERAIS DA CONTRATAÇÃO</w:t>
      </w:r>
    </w:p>
    <w:p w14:paraId="1224C3F4" w14:textId="6C3F4D38" w:rsidR="00400E41" w:rsidRPr="00226A2B" w:rsidRDefault="006818C3" w:rsidP="00A26463">
      <w:pPr>
        <w:pStyle w:val="Nivel2"/>
        <w:numPr>
          <w:ilvl w:val="0"/>
          <w:numId w:val="0"/>
        </w:numPr>
        <w:spacing w:before="0" w:after="0" w:line="240" w:lineRule="auto"/>
        <w:rPr>
          <w:color w:val="auto"/>
          <w:sz w:val="24"/>
          <w:szCs w:val="24"/>
        </w:rPr>
      </w:pPr>
      <w:r w:rsidRPr="00226A2B">
        <w:rPr>
          <w:color w:val="auto"/>
          <w:sz w:val="24"/>
          <w:szCs w:val="24"/>
        </w:rPr>
        <w:t xml:space="preserve">Contratação de empresa para perfuração de um poço </w:t>
      </w:r>
      <w:proofErr w:type="spellStart"/>
      <w:r w:rsidRPr="00226A2B">
        <w:rPr>
          <w:color w:val="auto"/>
          <w:sz w:val="24"/>
          <w:szCs w:val="24"/>
        </w:rPr>
        <w:t>semi-artesiano</w:t>
      </w:r>
      <w:proofErr w:type="spellEnd"/>
      <w:r w:rsidRPr="00226A2B">
        <w:rPr>
          <w:color w:val="auto"/>
          <w:sz w:val="24"/>
          <w:szCs w:val="24"/>
        </w:rPr>
        <w:t xml:space="preserve"> e aprofundamento de dois poços no Município de Tanabi</w:t>
      </w:r>
      <w:r w:rsidR="00C4453E" w:rsidRPr="00226A2B">
        <w:rPr>
          <w:color w:val="auto"/>
          <w:sz w:val="24"/>
          <w:szCs w:val="24"/>
        </w:rPr>
        <w:t>, conforme as especificações técnicas contidas nos projetos básicos e/ou executivos, com todas as suas partes, desenhos, especificações e outros complementos.</w:t>
      </w:r>
    </w:p>
    <w:p w14:paraId="16A6540B" w14:textId="77777777" w:rsidR="00C4453E" w:rsidRPr="00226A2B" w:rsidRDefault="00C4453E" w:rsidP="00A26463">
      <w:pPr>
        <w:pStyle w:val="Nivel2"/>
        <w:numPr>
          <w:ilvl w:val="0"/>
          <w:numId w:val="0"/>
        </w:numPr>
        <w:spacing w:before="0" w:after="0" w:line="240" w:lineRule="auto"/>
        <w:rPr>
          <w:color w:val="auto"/>
          <w:sz w:val="24"/>
          <w:szCs w:val="24"/>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5"/>
        <w:gridCol w:w="1253"/>
        <w:gridCol w:w="2750"/>
        <w:gridCol w:w="1179"/>
        <w:gridCol w:w="1030"/>
        <w:gridCol w:w="1107"/>
        <w:gridCol w:w="1191"/>
      </w:tblGrid>
      <w:tr w:rsidR="00226A2B" w:rsidRPr="00226A2B" w14:paraId="348B6E2A" w14:textId="77777777" w:rsidTr="000176AC">
        <w:trPr>
          <w:trHeight w:val="20"/>
          <w:jc w:val="center"/>
        </w:trPr>
        <w:tc>
          <w:tcPr>
            <w:tcW w:w="625" w:type="dxa"/>
            <w:shd w:val="clear" w:color="auto" w:fill="D0CECE" w:themeFill="background2" w:themeFillShade="E6"/>
            <w:noWrap/>
          </w:tcPr>
          <w:p w14:paraId="1BAE2CC6" w14:textId="77777777" w:rsidR="00C73AF1" w:rsidRPr="00226A2B" w:rsidRDefault="00C73AF1" w:rsidP="000176AC">
            <w:pPr>
              <w:jc w:val="center"/>
              <w:rPr>
                <w:rFonts w:ascii="Arial" w:eastAsia="Arial" w:hAnsi="Arial" w:cs="Arial"/>
                <w:b/>
                <w:bCs/>
                <w:sz w:val="16"/>
                <w:szCs w:val="16"/>
              </w:rPr>
            </w:pPr>
            <w:r w:rsidRPr="00226A2B">
              <w:rPr>
                <w:rFonts w:ascii="Arial" w:eastAsia="Arial" w:hAnsi="Arial" w:cs="Arial"/>
                <w:b/>
                <w:bCs/>
                <w:sz w:val="16"/>
                <w:szCs w:val="16"/>
              </w:rPr>
              <w:t>ITEM</w:t>
            </w:r>
          </w:p>
          <w:p w14:paraId="03F8763C" w14:textId="77777777" w:rsidR="00C73AF1" w:rsidRPr="00226A2B" w:rsidRDefault="00C73AF1" w:rsidP="000176AC">
            <w:pPr>
              <w:jc w:val="center"/>
              <w:rPr>
                <w:rFonts w:ascii="Arial" w:hAnsi="Arial" w:cs="Arial"/>
                <w:b/>
                <w:bCs/>
                <w:sz w:val="16"/>
                <w:szCs w:val="16"/>
              </w:rPr>
            </w:pPr>
          </w:p>
          <w:p w14:paraId="6DDC8827" w14:textId="77777777" w:rsidR="00C73AF1" w:rsidRPr="00226A2B" w:rsidRDefault="00C73AF1" w:rsidP="000176AC">
            <w:pPr>
              <w:jc w:val="center"/>
              <w:rPr>
                <w:rFonts w:ascii="Arial" w:hAnsi="Arial" w:cs="Arial"/>
                <w:b/>
                <w:bCs/>
                <w:sz w:val="16"/>
                <w:szCs w:val="16"/>
              </w:rPr>
            </w:pPr>
          </w:p>
        </w:tc>
        <w:tc>
          <w:tcPr>
            <w:tcW w:w="1253" w:type="dxa"/>
            <w:shd w:val="clear" w:color="auto" w:fill="D0CECE" w:themeFill="background2" w:themeFillShade="E6"/>
          </w:tcPr>
          <w:p w14:paraId="40602E63" w14:textId="77777777" w:rsidR="00C73AF1" w:rsidRPr="00226A2B" w:rsidRDefault="00C73AF1" w:rsidP="000176AC">
            <w:pPr>
              <w:jc w:val="center"/>
              <w:rPr>
                <w:rFonts w:ascii="Arial" w:eastAsia="Arial" w:hAnsi="Arial" w:cs="Arial"/>
                <w:b/>
                <w:bCs/>
                <w:sz w:val="16"/>
                <w:szCs w:val="16"/>
              </w:rPr>
            </w:pPr>
            <w:r w:rsidRPr="00226A2B">
              <w:rPr>
                <w:rFonts w:ascii="Arial" w:eastAsia="Arial" w:hAnsi="Arial" w:cs="Arial"/>
                <w:b/>
                <w:bCs/>
                <w:sz w:val="16"/>
                <w:szCs w:val="16"/>
              </w:rPr>
              <w:t>CÓDIGO</w:t>
            </w:r>
          </w:p>
        </w:tc>
        <w:tc>
          <w:tcPr>
            <w:tcW w:w="2750" w:type="dxa"/>
            <w:shd w:val="clear" w:color="auto" w:fill="D0CECE" w:themeFill="background2" w:themeFillShade="E6"/>
            <w:noWrap/>
          </w:tcPr>
          <w:p w14:paraId="44E06D4C" w14:textId="77777777" w:rsidR="00C73AF1" w:rsidRPr="00226A2B" w:rsidRDefault="00C73AF1" w:rsidP="000176AC">
            <w:pPr>
              <w:jc w:val="center"/>
              <w:rPr>
                <w:rFonts w:ascii="Arial" w:eastAsia="Arial" w:hAnsi="Arial" w:cs="Arial"/>
                <w:b/>
                <w:bCs/>
                <w:sz w:val="16"/>
                <w:szCs w:val="16"/>
              </w:rPr>
            </w:pPr>
            <w:r w:rsidRPr="00226A2B">
              <w:rPr>
                <w:rFonts w:ascii="Arial" w:eastAsia="Arial" w:hAnsi="Arial" w:cs="Arial"/>
                <w:b/>
                <w:bCs/>
                <w:sz w:val="16"/>
                <w:szCs w:val="16"/>
              </w:rPr>
              <w:t>ESPECIFICAÇÃO</w:t>
            </w:r>
          </w:p>
          <w:p w14:paraId="70CDD493" w14:textId="77777777" w:rsidR="00C73AF1" w:rsidRPr="00226A2B" w:rsidRDefault="00C73AF1" w:rsidP="000176AC">
            <w:pPr>
              <w:jc w:val="center"/>
              <w:rPr>
                <w:rFonts w:ascii="Arial" w:hAnsi="Arial" w:cs="Arial"/>
                <w:b/>
                <w:bCs/>
                <w:sz w:val="16"/>
                <w:szCs w:val="16"/>
              </w:rPr>
            </w:pPr>
          </w:p>
          <w:p w14:paraId="2360EEAF" w14:textId="77777777" w:rsidR="00C73AF1" w:rsidRPr="00226A2B" w:rsidRDefault="00C73AF1" w:rsidP="000176AC">
            <w:pPr>
              <w:jc w:val="center"/>
              <w:rPr>
                <w:rFonts w:ascii="Arial" w:hAnsi="Arial" w:cs="Arial"/>
                <w:b/>
                <w:bCs/>
                <w:sz w:val="16"/>
                <w:szCs w:val="16"/>
              </w:rPr>
            </w:pPr>
          </w:p>
        </w:tc>
        <w:tc>
          <w:tcPr>
            <w:tcW w:w="1179" w:type="dxa"/>
            <w:shd w:val="clear" w:color="auto" w:fill="D0CECE" w:themeFill="background2" w:themeFillShade="E6"/>
            <w:noWrap/>
          </w:tcPr>
          <w:p w14:paraId="58B17CF9" w14:textId="277E1533" w:rsidR="00C73AF1" w:rsidRPr="00226A2B" w:rsidRDefault="00C73AF1" w:rsidP="000176AC">
            <w:pPr>
              <w:jc w:val="center"/>
              <w:rPr>
                <w:rFonts w:ascii="Arial" w:eastAsia="Arial" w:hAnsi="Arial" w:cs="Arial"/>
                <w:b/>
                <w:bCs/>
                <w:sz w:val="16"/>
                <w:szCs w:val="16"/>
              </w:rPr>
            </w:pPr>
            <w:r w:rsidRPr="00226A2B">
              <w:rPr>
                <w:rFonts w:ascii="Arial" w:eastAsia="Arial" w:hAnsi="Arial" w:cs="Arial"/>
                <w:b/>
                <w:bCs/>
                <w:sz w:val="16"/>
                <w:szCs w:val="16"/>
              </w:rPr>
              <w:t>UNIDADE</w:t>
            </w:r>
          </w:p>
          <w:p w14:paraId="2C144EA6" w14:textId="2B0009CA" w:rsidR="00C73AF1" w:rsidRPr="00226A2B" w:rsidRDefault="00C73AF1" w:rsidP="000176AC">
            <w:pPr>
              <w:jc w:val="center"/>
              <w:rPr>
                <w:rFonts w:ascii="Arial" w:eastAsia="Arial" w:hAnsi="Arial" w:cs="Arial"/>
                <w:b/>
                <w:bCs/>
                <w:sz w:val="16"/>
                <w:szCs w:val="16"/>
              </w:rPr>
            </w:pPr>
            <w:r w:rsidRPr="00226A2B">
              <w:rPr>
                <w:rFonts w:ascii="Arial" w:eastAsia="Arial" w:hAnsi="Arial" w:cs="Arial"/>
                <w:b/>
                <w:bCs/>
                <w:sz w:val="16"/>
                <w:szCs w:val="16"/>
              </w:rPr>
              <w:t>DE</w:t>
            </w:r>
          </w:p>
          <w:p w14:paraId="221A0941" w14:textId="77777777" w:rsidR="00C73AF1" w:rsidRPr="00226A2B" w:rsidRDefault="00C73AF1" w:rsidP="000176AC">
            <w:pPr>
              <w:jc w:val="center"/>
              <w:rPr>
                <w:rFonts w:ascii="Arial" w:hAnsi="Arial" w:cs="Arial"/>
                <w:b/>
                <w:bCs/>
                <w:sz w:val="16"/>
                <w:szCs w:val="16"/>
              </w:rPr>
            </w:pPr>
            <w:r w:rsidRPr="00226A2B">
              <w:rPr>
                <w:rFonts w:ascii="Arial" w:eastAsia="Arial" w:hAnsi="Arial" w:cs="Arial"/>
                <w:b/>
                <w:bCs/>
                <w:sz w:val="16"/>
                <w:szCs w:val="16"/>
              </w:rPr>
              <w:t>MEDIDA</w:t>
            </w:r>
          </w:p>
        </w:tc>
        <w:tc>
          <w:tcPr>
            <w:tcW w:w="1030" w:type="dxa"/>
            <w:shd w:val="clear" w:color="auto" w:fill="D0CECE" w:themeFill="background2" w:themeFillShade="E6"/>
            <w:noWrap/>
          </w:tcPr>
          <w:p w14:paraId="5BE1B903" w14:textId="77777777" w:rsidR="00C73AF1" w:rsidRPr="00226A2B" w:rsidRDefault="00C73AF1" w:rsidP="000176AC">
            <w:pPr>
              <w:jc w:val="center"/>
              <w:rPr>
                <w:rFonts w:ascii="Arial" w:eastAsia="Arial" w:hAnsi="Arial" w:cs="Arial"/>
                <w:b/>
                <w:bCs/>
                <w:sz w:val="16"/>
                <w:szCs w:val="16"/>
              </w:rPr>
            </w:pPr>
            <w:r w:rsidRPr="00226A2B">
              <w:rPr>
                <w:rFonts w:ascii="Arial" w:eastAsia="Arial" w:hAnsi="Arial" w:cs="Arial"/>
                <w:b/>
                <w:bCs/>
                <w:sz w:val="16"/>
                <w:szCs w:val="16"/>
              </w:rPr>
              <w:t>QUANT.</w:t>
            </w:r>
          </w:p>
          <w:p w14:paraId="7D837CFB" w14:textId="77777777" w:rsidR="00C73AF1" w:rsidRPr="00226A2B" w:rsidRDefault="00C73AF1" w:rsidP="000176AC">
            <w:pPr>
              <w:jc w:val="center"/>
              <w:rPr>
                <w:rFonts w:ascii="Arial" w:eastAsia="Arial" w:hAnsi="Arial" w:cs="Arial"/>
                <w:b/>
                <w:bCs/>
                <w:sz w:val="16"/>
                <w:szCs w:val="16"/>
              </w:rPr>
            </w:pPr>
          </w:p>
          <w:p w14:paraId="385EA1AB" w14:textId="77777777" w:rsidR="00C73AF1" w:rsidRPr="00226A2B" w:rsidRDefault="00C73AF1" w:rsidP="000176AC">
            <w:pPr>
              <w:jc w:val="center"/>
              <w:rPr>
                <w:rFonts w:ascii="Arial" w:hAnsi="Arial" w:cs="Arial"/>
                <w:b/>
                <w:bCs/>
                <w:sz w:val="16"/>
                <w:szCs w:val="16"/>
              </w:rPr>
            </w:pPr>
          </w:p>
        </w:tc>
        <w:tc>
          <w:tcPr>
            <w:tcW w:w="1107" w:type="dxa"/>
            <w:shd w:val="clear" w:color="auto" w:fill="D0CECE" w:themeFill="background2" w:themeFillShade="E6"/>
          </w:tcPr>
          <w:p w14:paraId="216CF9F6" w14:textId="77777777" w:rsidR="00C73AF1" w:rsidRPr="00226A2B" w:rsidRDefault="00C73AF1" w:rsidP="000176AC">
            <w:pPr>
              <w:jc w:val="center"/>
              <w:rPr>
                <w:rFonts w:ascii="Arial" w:eastAsia="Arial" w:hAnsi="Arial" w:cs="Arial"/>
                <w:b/>
                <w:bCs/>
                <w:sz w:val="16"/>
                <w:szCs w:val="16"/>
              </w:rPr>
            </w:pPr>
            <w:r w:rsidRPr="00226A2B">
              <w:rPr>
                <w:rFonts w:ascii="Arial" w:eastAsia="Arial" w:hAnsi="Arial" w:cs="Arial"/>
                <w:b/>
                <w:bCs/>
                <w:sz w:val="16"/>
                <w:szCs w:val="16"/>
              </w:rPr>
              <w:t>VALOR UNITÁRIO</w:t>
            </w:r>
          </w:p>
          <w:p w14:paraId="6CBE07DD" w14:textId="77777777" w:rsidR="00C73AF1" w:rsidRPr="00226A2B" w:rsidRDefault="00C73AF1" w:rsidP="000176AC">
            <w:pPr>
              <w:jc w:val="center"/>
              <w:rPr>
                <w:rFonts w:ascii="Arial" w:eastAsia="Arial" w:hAnsi="Arial" w:cs="Arial"/>
                <w:b/>
                <w:bCs/>
                <w:sz w:val="16"/>
                <w:szCs w:val="16"/>
              </w:rPr>
            </w:pPr>
          </w:p>
        </w:tc>
        <w:tc>
          <w:tcPr>
            <w:tcW w:w="1191" w:type="dxa"/>
            <w:shd w:val="clear" w:color="auto" w:fill="D0CECE" w:themeFill="background2" w:themeFillShade="E6"/>
            <w:noWrap/>
          </w:tcPr>
          <w:p w14:paraId="51409DA6" w14:textId="77777777" w:rsidR="00C73AF1" w:rsidRPr="00226A2B" w:rsidRDefault="00C73AF1" w:rsidP="000176AC">
            <w:pPr>
              <w:jc w:val="center"/>
              <w:rPr>
                <w:rFonts w:ascii="Arial" w:eastAsia="Arial" w:hAnsi="Arial" w:cs="Arial"/>
                <w:b/>
                <w:bCs/>
                <w:sz w:val="16"/>
                <w:szCs w:val="16"/>
              </w:rPr>
            </w:pPr>
            <w:r w:rsidRPr="00226A2B">
              <w:rPr>
                <w:rFonts w:ascii="Arial" w:eastAsia="Arial" w:hAnsi="Arial" w:cs="Arial"/>
                <w:b/>
                <w:bCs/>
                <w:sz w:val="16"/>
                <w:szCs w:val="16"/>
              </w:rPr>
              <w:t>VALOR TOTAL</w:t>
            </w:r>
          </w:p>
          <w:p w14:paraId="36ECC697" w14:textId="77777777" w:rsidR="00C73AF1" w:rsidRPr="00226A2B" w:rsidRDefault="00C73AF1" w:rsidP="000176AC">
            <w:pPr>
              <w:jc w:val="center"/>
              <w:rPr>
                <w:rFonts w:ascii="Arial" w:hAnsi="Arial" w:cs="Arial"/>
                <w:b/>
                <w:bCs/>
                <w:sz w:val="16"/>
                <w:szCs w:val="16"/>
              </w:rPr>
            </w:pPr>
          </w:p>
        </w:tc>
      </w:tr>
      <w:tr w:rsidR="00226A2B" w:rsidRPr="00226A2B" w14:paraId="6CCD86C6" w14:textId="77777777" w:rsidTr="007E4B22">
        <w:trPr>
          <w:trHeight w:val="20"/>
          <w:jc w:val="center"/>
        </w:trPr>
        <w:tc>
          <w:tcPr>
            <w:tcW w:w="625" w:type="dxa"/>
            <w:shd w:val="clear" w:color="auto" w:fill="auto"/>
            <w:noWrap/>
            <w:hideMark/>
          </w:tcPr>
          <w:p w14:paraId="640E1CE5" w14:textId="1AAF4666" w:rsidR="00CE0E56" w:rsidRPr="00226A2B" w:rsidRDefault="00CE0E56" w:rsidP="00CE0E56">
            <w:pPr>
              <w:jc w:val="center"/>
              <w:rPr>
                <w:rFonts w:ascii="Arial" w:hAnsi="Arial" w:cs="Arial"/>
                <w:sz w:val="16"/>
                <w:szCs w:val="16"/>
              </w:rPr>
            </w:pPr>
            <w:r w:rsidRPr="00226A2B">
              <w:rPr>
                <w:rFonts w:ascii="Arial" w:hAnsi="Arial" w:cs="Arial"/>
                <w:sz w:val="16"/>
                <w:szCs w:val="16"/>
              </w:rPr>
              <w:t>1</w:t>
            </w:r>
          </w:p>
        </w:tc>
        <w:tc>
          <w:tcPr>
            <w:tcW w:w="1253" w:type="dxa"/>
          </w:tcPr>
          <w:p w14:paraId="5A2A35E1" w14:textId="2F3F1DBF" w:rsidR="00CE0E56" w:rsidRPr="00226A2B" w:rsidRDefault="00CE0E56" w:rsidP="00CE0E56">
            <w:pPr>
              <w:jc w:val="center"/>
              <w:rPr>
                <w:rFonts w:ascii="Arial" w:hAnsi="Arial" w:cs="Arial"/>
                <w:sz w:val="16"/>
                <w:szCs w:val="16"/>
              </w:rPr>
            </w:pPr>
            <w:r w:rsidRPr="00226A2B">
              <w:rPr>
                <w:rFonts w:ascii="Arial" w:hAnsi="Arial" w:cs="Arial"/>
                <w:sz w:val="16"/>
                <w:szCs w:val="16"/>
              </w:rPr>
              <w:t>014.000.541</w:t>
            </w:r>
          </w:p>
        </w:tc>
        <w:tc>
          <w:tcPr>
            <w:tcW w:w="2750" w:type="dxa"/>
            <w:shd w:val="clear" w:color="auto" w:fill="auto"/>
            <w:noWrap/>
            <w:hideMark/>
          </w:tcPr>
          <w:p w14:paraId="2061CFF5" w14:textId="1CD67B8B" w:rsidR="00CE0E56" w:rsidRPr="00226A2B" w:rsidRDefault="00CE0E56" w:rsidP="00CE0E56">
            <w:pPr>
              <w:jc w:val="both"/>
              <w:rPr>
                <w:rFonts w:ascii="Arial" w:hAnsi="Arial" w:cs="Arial"/>
                <w:sz w:val="16"/>
                <w:szCs w:val="16"/>
              </w:rPr>
            </w:pPr>
            <w:r w:rsidRPr="00226A2B">
              <w:rPr>
                <w:rFonts w:ascii="Arial" w:hAnsi="Arial" w:cs="Arial"/>
                <w:sz w:val="16"/>
                <w:szCs w:val="16"/>
              </w:rPr>
              <w:t xml:space="preserve">PERFURAÇÃO ROTO-PNEUMÁTICA EM SOLO ARENITO 8" </w:t>
            </w:r>
          </w:p>
        </w:tc>
        <w:tc>
          <w:tcPr>
            <w:tcW w:w="1179" w:type="dxa"/>
            <w:shd w:val="clear" w:color="auto" w:fill="auto"/>
            <w:noWrap/>
            <w:hideMark/>
          </w:tcPr>
          <w:p w14:paraId="67E5ACE7" w14:textId="1F62F22F" w:rsidR="00CE0E56" w:rsidRPr="00226A2B" w:rsidRDefault="00CE0E56" w:rsidP="00CE0E56">
            <w:pPr>
              <w:jc w:val="center"/>
              <w:rPr>
                <w:rFonts w:ascii="Arial" w:hAnsi="Arial" w:cs="Arial"/>
                <w:sz w:val="16"/>
                <w:szCs w:val="16"/>
              </w:rPr>
            </w:pPr>
            <w:r w:rsidRPr="00226A2B">
              <w:rPr>
                <w:rFonts w:ascii="Arial" w:hAnsi="Arial" w:cs="Arial"/>
                <w:sz w:val="16"/>
                <w:szCs w:val="16"/>
              </w:rPr>
              <w:t>M</w:t>
            </w:r>
          </w:p>
        </w:tc>
        <w:tc>
          <w:tcPr>
            <w:tcW w:w="1030" w:type="dxa"/>
            <w:shd w:val="clear" w:color="auto" w:fill="auto"/>
            <w:noWrap/>
            <w:hideMark/>
          </w:tcPr>
          <w:p w14:paraId="006D539E" w14:textId="1E5AA0B7" w:rsidR="00CE0E56" w:rsidRPr="00226A2B" w:rsidRDefault="00CE0E56" w:rsidP="00CE0E56">
            <w:pPr>
              <w:jc w:val="center"/>
              <w:rPr>
                <w:rFonts w:ascii="Arial" w:hAnsi="Arial" w:cs="Arial"/>
                <w:sz w:val="16"/>
                <w:szCs w:val="16"/>
              </w:rPr>
            </w:pPr>
            <w:r w:rsidRPr="00226A2B">
              <w:rPr>
                <w:rFonts w:ascii="Arial" w:hAnsi="Arial" w:cs="Arial"/>
                <w:sz w:val="16"/>
                <w:szCs w:val="16"/>
              </w:rPr>
              <w:t>140,</w:t>
            </w:r>
          </w:p>
        </w:tc>
        <w:tc>
          <w:tcPr>
            <w:tcW w:w="1107" w:type="dxa"/>
          </w:tcPr>
          <w:p w14:paraId="7D2D724B" w14:textId="0F60953C" w:rsidR="00CE0E56" w:rsidRPr="00226A2B" w:rsidRDefault="00CE0E56" w:rsidP="00CE0E56">
            <w:pPr>
              <w:jc w:val="right"/>
              <w:rPr>
                <w:rFonts w:ascii="Arial" w:hAnsi="Arial" w:cs="Arial"/>
                <w:sz w:val="16"/>
                <w:szCs w:val="16"/>
              </w:rPr>
            </w:pPr>
            <w:r w:rsidRPr="00226A2B">
              <w:rPr>
                <w:rFonts w:ascii="Arial" w:hAnsi="Arial" w:cs="Arial"/>
                <w:sz w:val="16"/>
                <w:szCs w:val="16"/>
              </w:rPr>
              <w:t>178,33</w:t>
            </w:r>
          </w:p>
        </w:tc>
        <w:tc>
          <w:tcPr>
            <w:tcW w:w="1191" w:type="dxa"/>
            <w:shd w:val="clear" w:color="auto" w:fill="auto"/>
            <w:noWrap/>
          </w:tcPr>
          <w:p w14:paraId="5386934B" w14:textId="34B8C8C0" w:rsidR="00CE0E56" w:rsidRPr="00226A2B" w:rsidRDefault="00CE0E56" w:rsidP="00CE0E56">
            <w:pPr>
              <w:jc w:val="right"/>
              <w:rPr>
                <w:rFonts w:ascii="Arial" w:hAnsi="Arial" w:cs="Arial"/>
                <w:sz w:val="16"/>
                <w:szCs w:val="16"/>
              </w:rPr>
            </w:pPr>
            <w:r w:rsidRPr="00226A2B">
              <w:rPr>
                <w:rFonts w:ascii="Arial" w:hAnsi="Arial" w:cs="Arial"/>
                <w:sz w:val="16"/>
                <w:szCs w:val="16"/>
              </w:rPr>
              <w:t>24.966,20</w:t>
            </w:r>
          </w:p>
        </w:tc>
      </w:tr>
      <w:tr w:rsidR="00226A2B" w:rsidRPr="00226A2B" w14:paraId="6B1B7CB6" w14:textId="77777777" w:rsidTr="007E4B22">
        <w:trPr>
          <w:trHeight w:val="20"/>
          <w:jc w:val="center"/>
        </w:trPr>
        <w:tc>
          <w:tcPr>
            <w:tcW w:w="625" w:type="dxa"/>
            <w:shd w:val="clear" w:color="auto" w:fill="auto"/>
            <w:noWrap/>
          </w:tcPr>
          <w:p w14:paraId="625404B2" w14:textId="2F851E6F" w:rsidR="00CE0E56" w:rsidRPr="00226A2B" w:rsidRDefault="00CE0E56" w:rsidP="00CE0E56">
            <w:pPr>
              <w:jc w:val="center"/>
              <w:rPr>
                <w:rFonts w:ascii="Arial" w:hAnsi="Arial" w:cs="Arial"/>
                <w:sz w:val="20"/>
                <w:szCs w:val="20"/>
              </w:rPr>
            </w:pPr>
            <w:r w:rsidRPr="00226A2B">
              <w:rPr>
                <w:rFonts w:ascii="Arial" w:hAnsi="Arial" w:cs="Arial"/>
                <w:sz w:val="16"/>
                <w:szCs w:val="16"/>
              </w:rPr>
              <w:t>2</w:t>
            </w:r>
          </w:p>
        </w:tc>
        <w:tc>
          <w:tcPr>
            <w:tcW w:w="1253" w:type="dxa"/>
          </w:tcPr>
          <w:p w14:paraId="4C4510AE" w14:textId="4C5D6821" w:rsidR="00CE0E56" w:rsidRPr="00226A2B" w:rsidRDefault="00CE0E56" w:rsidP="00CE0E56">
            <w:pPr>
              <w:jc w:val="center"/>
              <w:rPr>
                <w:rFonts w:ascii="Arial" w:hAnsi="Arial" w:cs="Arial"/>
                <w:sz w:val="20"/>
                <w:szCs w:val="20"/>
              </w:rPr>
            </w:pPr>
            <w:r w:rsidRPr="00226A2B">
              <w:rPr>
                <w:rFonts w:ascii="Arial" w:hAnsi="Arial" w:cs="Arial"/>
                <w:sz w:val="16"/>
                <w:szCs w:val="16"/>
              </w:rPr>
              <w:t>014.000.543</w:t>
            </w:r>
          </w:p>
        </w:tc>
        <w:tc>
          <w:tcPr>
            <w:tcW w:w="2750" w:type="dxa"/>
            <w:shd w:val="clear" w:color="auto" w:fill="auto"/>
            <w:noWrap/>
          </w:tcPr>
          <w:p w14:paraId="109DD242" w14:textId="3B58C7AE" w:rsidR="00CE0E56" w:rsidRPr="00226A2B" w:rsidRDefault="00CE0E56" w:rsidP="00CE0E56">
            <w:pPr>
              <w:jc w:val="both"/>
              <w:rPr>
                <w:rFonts w:ascii="Arial" w:hAnsi="Arial" w:cs="Arial"/>
                <w:sz w:val="16"/>
                <w:szCs w:val="16"/>
              </w:rPr>
            </w:pPr>
            <w:r w:rsidRPr="00226A2B">
              <w:rPr>
                <w:rFonts w:ascii="Arial" w:hAnsi="Arial" w:cs="Arial"/>
                <w:sz w:val="16"/>
                <w:szCs w:val="16"/>
              </w:rPr>
              <w:t>REVESTIMENTO PVC RÍGIDO 8° STD DN 206 NBR 13604/1996</w:t>
            </w:r>
          </w:p>
        </w:tc>
        <w:tc>
          <w:tcPr>
            <w:tcW w:w="1179" w:type="dxa"/>
            <w:shd w:val="clear" w:color="auto" w:fill="auto"/>
            <w:noWrap/>
          </w:tcPr>
          <w:p w14:paraId="1197E8CC" w14:textId="72A1EB54" w:rsidR="00CE0E56" w:rsidRPr="00226A2B" w:rsidRDefault="00CE0E56" w:rsidP="00CE0E56">
            <w:pPr>
              <w:jc w:val="center"/>
              <w:rPr>
                <w:rFonts w:ascii="Arial" w:hAnsi="Arial" w:cs="Arial"/>
                <w:sz w:val="20"/>
                <w:szCs w:val="20"/>
              </w:rPr>
            </w:pPr>
            <w:r w:rsidRPr="00226A2B">
              <w:rPr>
                <w:rFonts w:ascii="Arial" w:hAnsi="Arial" w:cs="Arial"/>
                <w:sz w:val="16"/>
                <w:szCs w:val="16"/>
              </w:rPr>
              <w:t>MT</w:t>
            </w:r>
          </w:p>
        </w:tc>
        <w:tc>
          <w:tcPr>
            <w:tcW w:w="1030" w:type="dxa"/>
            <w:shd w:val="clear" w:color="auto" w:fill="auto"/>
            <w:noWrap/>
          </w:tcPr>
          <w:p w14:paraId="0BCAA424" w14:textId="1E8F5A15" w:rsidR="00CE0E56" w:rsidRPr="00226A2B" w:rsidRDefault="00CE0E56" w:rsidP="00CE0E56">
            <w:pPr>
              <w:jc w:val="center"/>
              <w:rPr>
                <w:rFonts w:ascii="Arial" w:hAnsi="Arial" w:cs="Arial"/>
                <w:sz w:val="20"/>
                <w:szCs w:val="20"/>
              </w:rPr>
            </w:pPr>
            <w:r w:rsidRPr="00226A2B">
              <w:rPr>
                <w:rFonts w:ascii="Arial" w:hAnsi="Arial" w:cs="Arial"/>
                <w:sz w:val="16"/>
                <w:szCs w:val="16"/>
              </w:rPr>
              <w:t>38,</w:t>
            </w:r>
          </w:p>
        </w:tc>
        <w:tc>
          <w:tcPr>
            <w:tcW w:w="1107" w:type="dxa"/>
          </w:tcPr>
          <w:p w14:paraId="7807BE3C" w14:textId="446CF7F4" w:rsidR="00CE0E56" w:rsidRPr="00226A2B" w:rsidRDefault="00CE0E56" w:rsidP="00CE0E56">
            <w:pPr>
              <w:jc w:val="right"/>
              <w:rPr>
                <w:rFonts w:ascii="Arial" w:hAnsi="Arial" w:cs="Arial"/>
                <w:sz w:val="20"/>
                <w:szCs w:val="20"/>
              </w:rPr>
            </w:pPr>
            <w:r w:rsidRPr="00226A2B">
              <w:rPr>
                <w:rFonts w:ascii="Arial" w:hAnsi="Arial" w:cs="Arial"/>
                <w:sz w:val="16"/>
                <w:szCs w:val="16"/>
              </w:rPr>
              <w:t>270,00</w:t>
            </w:r>
          </w:p>
        </w:tc>
        <w:tc>
          <w:tcPr>
            <w:tcW w:w="1191" w:type="dxa"/>
            <w:shd w:val="clear" w:color="auto" w:fill="auto"/>
            <w:noWrap/>
          </w:tcPr>
          <w:p w14:paraId="5C19F6BC" w14:textId="480AE218" w:rsidR="00CE0E56" w:rsidRPr="00226A2B" w:rsidRDefault="00CE0E56" w:rsidP="00CE0E56">
            <w:pPr>
              <w:jc w:val="right"/>
              <w:rPr>
                <w:rFonts w:ascii="Arial" w:hAnsi="Arial" w:cs="Arial"/>
                <w:sz w:val="20"/>
                <w:szCs w:val="20"/>
              </w:rPr>
            </w:pPr>
            <w:r w:rsidRPr="00226A2B">
              <w:rPr>
                <w:rFonts w:ascii="Arial" w:hAnsi="Arial" w:cs="Arial"/>
                <w:sz w:val="16"/>
                <w:szCs w:val="16"/>
              </w:rPr>
              <w:t>10.260,00</w:t>
            </w:r>
          </w:p>
        </w:tc>
      </w:tr>
      <w:tr w:rsidR="00226A2B" w:rsidRPr="00226A2B" w14:paraId="23C99BC8" w14:textId="77777777" w:rsidTr="007E4B22">
        <w:trPr>
          <w:trHeight w:val="20"/>
          <w:jc w:val="center"/>
        </w:trPr>
        <w:tc>
          <w:tcPr>
            <w:tcW w:w="625" w:type="dxa"/>
            <w:shd w:val="clear" w:color="auto" w:fill="auto"/>
            <w:noWrap/>
          </w:tcPr>
          <w:p w14:paraId="211D346F" w14:textId="1A3906EE" w:rsidR="00CE0E56" w:rsidRPr="00226A2B" w:rsidRDefault="00CE0E56" w:rsidP="00CE0E56">
            <w:pPr>
              <w:jc w:val="center"/>
              <w:rPr>
                <w:rFonts w:ascii="Arial" w:hAnsi="Arial" w:cs="Arial"/>
                <w:sz w:val="20"/>
                <w:szCs w:val="20"/>
              </w:rPr>
            </w:pPr>
            <w:r w:rsidRPr="00226A2B">
              <w:rPr>
                <w:rFonts w:ascii="Arial" w:hAnsi="Arial" w:cs="Arial"/>
                <w:sz w:val="16"/>
                <w:szCs w:val="16"/>
              </w:rPr>
              <w:t>3</w:t>
            </w:r>
          </w:p>
        </w:tc>
        <w:tc>
          <w:tcPr>
            <w:tcW w:w="1253" w:type="dxa"/>
          </w:tcPr>
          <w:p w14:paraId="7871578B" w14:textId="585ED2D6" w:rsidR="00CE0E56" w:rsidRPr="00226A2B" w:rsidRDefault="00CE0E56" w:rsidP="00CE0E56">
            <w:pPr>
              <w:jc w:val="center"/>
              <w:rPr>
                <w:rFonts w:ascii="Arial" w:hAnsi="Arial" w:cs="Arial"/>
                <w:sz w:val="20"/>
                <w:szCs w:val="20"/>
              </w:rPr>
            </w:pPr>
            <w:r w:rsidRPr="00226A2B">
              <w:rPr>
                <w:rFonts w:ascii="Arial" w:hAnsi="Arial" w:cs="Arial"/>
                <w:sz w:val="16"/>
                <w:szCs w:val="16"/>
              </w:rPr>
              <w:t>201.001.077</w:t>
            </w:r>
          </w:p>
        </w:tc>
        <w:tc>
          <w:tcPr>
            <w:tcW w:w="2750" w:type="dxa"/>
            <w:shd w:val="clear" w:color="auto" w:fill="auto"/>
            <w:noWrap/>
          </w:tcPr>
          <w:p w14:paraId="2F38774E" w14:textId="3682EA6C" w:rsidR="00CE0E56" w:rsidRPr="00226A2B" w:rsidRDefault="00CE0E56" w:rsidP="00CE0E56">
            <w:pPr>
              <w:jc w:val="both"/>
              <w:rPr>
                <w:rFonts w:ascii="Arial" w:hAnsi="Arial" w:cs="Arial"/>
                <w:sz w:val="20"/>
                <w:szCs w:val="20"/>
              </w:rPr>
            </w:pPr>
            <w:r w:rsidRPr="00226A2B">
              <w:rPr>
                <w:rFonts w:ascii="Arial" w:hAnsi="Arial" w:cs="Arial"/>
                <w:sz w:val="16"/>
                <w:szCs w:val="16"/>
              </w:rPr>
              <w:t>PEDRISCO ENSACADO</w:t>
            </w:r>
          </w:p>
        </w:tc>
        <w:tc>
          <w:tcPr>
            <w:tcW w:w="1179" w:type="dxa"/>
            <w:shd w:val="clear" w:color="auto" w:fill="auto"/>
            <w:noWrap/>
          </w:tcPr>
          <w:p w14:paraId="2445BAB0" w14:textId="4D77E9D5" w:rsidR="00CE0E56" w:rsidRPr="00226A2B" w:rsidRDefault="00CE0E56" w:rsidP="00CE0E56">
            <w:pPr>
              <w:jc w:val="center"/>
              <w:rPr>
                <w:rFonts w:ascii="Arial" w:hAnsi="Arial" w:cs="Arial"/>
                <w:sz w:val="20"/>
                <w:szCs w:val="20"/>
              </w:rPr>
            </w:pPr>
            <w:r w:rsidRPr="00226A2B">
              <w:rPr>
                <w:rFonts w:ascii="Arial" w:hAnsi="Arial" w:cs="Arial"/>
                <w:sz w:val="16"/>
                <w:szCs w:val="16"/>
              </w:rPr>
              <w:t>TON</w:t>
            </w:r>
          </w:p>
        </w:tc>
        <w:tc>
          <w:tcPr>
            <w:tcW w:w="1030" w:type="dxa"/>
            <w:shd w:val="clear" w:color="auto" w:fill="auto"/>
            <w:noWrap/>
          </w:tcPr>
          <w:p w14:paraId="2217B321" w14:textId="51ECAA91" w:rsidR="00CE0E56" w:rsidRPr="00226A2B" w:rsidRDefault="00CE0E56" w:rsidP="00CE0E56">
            <w:pPr>
              <w:jc w:val="center"/>
              <w:rPr>
                <w:rFonts w:ascii="Arial" w:hAnsi="Arial" w:cs="Arial"/>
                <w:sz w:val="20"/>
                <w:szCs w:val="20"/>
              </w:rPr>
            </w:pPr>
            <w:r w:rsidRPr="00226A2B">
              <w:rPr>
                <w:rFonts w:ascii="Arial" w:hAnsi="Arial" w:cs="Arial"/>
                <w:sz w:val="16"/>
                <w:szCs w:val="16"/>
              </w:rPr>
              <w:t>2,</w:t>
            </w:r>
          </w:p>
        </w:tc>
        <w:tc>
          <w:tcPr>
            <w:tcW w:w="1107" w:type="dxa"/>
          </w:tcPr>
          <w:p w14:paraId="023FAD84" w14:textId="79EDA3C7" w:rsidR="00CE0E56" w:rsidRPr="00226A2B" w:rsidRDefault="00CE0E56" w:rsidP="00CE0E56">
            <w:pPr>
              <w:jc w:val="right"/>
              <w:rPr>
                <w:rFonts w:ascii="Arial" w:hAnsi="Arial" w:cs="Arial"/>
                <w:sz w:val="20"/>
                <w:szCs w:val="20"/>
              </w:rPr>
            </w:pPr>
            <w:r w:rsidRPr="00226A2B">
              <w:rPr>
                <w:rFonts w:ascii="Arial" w:hAnsi="Arial" w:cs="Arial"/>
                <w:sz w:val="16"/>
                <w:szCs w:val="16"/>
              </w:rPr>
              <w:t>376,67</w:t>
            </w:r>
          </w:p>
        </w:tc>
        <w:tc>
          <w:tcPr>
            <w:tcW w:w="1191" w:type="dxa"/>
            <w:shd w:val="clear" w:color="auto" w:fill="auto"/>
            <w:noWrap/>
          </w:tcPr>
          <w:p w14:paraId="5FF06117" w14:textId="1F449932" w:rsidR="00CE0E56" w:rsidRPr="00226A2B" w:rsidRDefault="00CE0E56" w:rsidP="00CE0E56">
            <w:pPr>
              <w:jc w:val="right"/>
              <w:rPr>
                <w:rFonts w:ascii="Arial" w:hAnsi="Arial" w:cs="Arial"/>
                <w:sz w:val="20"/>
                <w:szCs w:val="20"/>
              </w:rPr>
            </w:pPr>
            <w:r w:rsidRPr="00226A2B">
              <w:rPr>
                <w:rFonts w:ascii="Arial" w:hAnsi="Arial" w:cs="Arial"/>
                <w:sz w:val="16"/>
                <w:szCs w:val="16"/>
              </w:rPr>
              <w:t>753,34</w:t>
            </w:r>
          </w:p>
        </w:tc>
      </w:tr>
      <w:tr w:rsidR="00CE0E56" w:rsidRPr="00226A2B" w14:paraId="6C6C0B14" w14:textId="77777777" w:rsidTr="007E4B22">
        <w:trPr>
          <w:trHeight w:val="20"/>
          <w:jc w:val="center"/>
        </w:trPr>
        <w:tc>
          <w:tcPr>
            <w:tcW w:w="625" w:type="dxa"/>
            <w:shd w:val="clear" w:color="auto" w:fill="auto"/>
            <w:noWrap/>
          </w:tcPr>
          <w:p w14:paraId="59B93A1F" w14:textId="4C1ED5E5" w:rsidR="00CE0E56" w:rsidRPr="00226A2B" w:rsidRDefault="00CE0E56" w:rsidP="00CE0E56">
            <w:pPr>
              <w:jc w:val="center"/>
              <w:rPr>
                <w:rFonts w:ascii="Arial" w:hAnsi="Arial" w:cs="Arial"/>
                <w:sz w:val="20"/>
                <w:szCs w:val="20"/>
              </w:rPr>
            </w:pPr>
            <w:r w:rsidRPr="00226A2B">
              <w:rPr>
                <w:rFonts w:ascii="Arial" w:hAnsi="Arial" w:cs="Arial"/>
                <w:sz w:val="16"/>
                <w:szCs w:val="16"/>
              </w:rPr>
              <w:t>4</w:t>
            </w:r>
          </w:p>
        </w:tc>
        <w:tc>
          <w:tcPr>
            <w:tcW w:w="1253" w:type="dxa"/>
          </w:tcPr>
          <w:p w14:paraId="31F7ABED" w14:textId="6BC15AD4" w:rsidR="00CE0E56" w:rsidRPr="00226A2B" w:rsidRDefault="00CE0E56" w:rsidP="00CE0E56">
            <w:pPr>
              <w:jc w:val="center"/>
              <w:rPr>
                <w:rFonts w:ascii="Arial" w:hAnsi="Arial" w:cs="Arial"/>
                <w:sz w:val="20"/>
                <w:szCs w:val="20"/>
              </w:rPr>
            </w:pPr>
            <w:r w:rsidRPr="00226A2B">
              <w:rPr>
                <w:rFonts w:ascii="Arial" w:hAnsi="Arial" w:cs="Arial"/>
                <w:sz w:val="16"/>
                <w:szCs w:val="16"/>
              </w:rPr>
              <w:t>014.000.544</w:t>
            </w:r>
          </w:p>
        </w:tc>
        <w:tc>
          <w:tcPr>
            <w:tcW w:w="2750" w:type="dxa"/>
            <w:shd w:val="clear" w:color="auto" w:fill="auto"/>
            <w:noWrap/>
          </w:tcPr>
          <w:p w14:paraId="058B75D3" w14:textId="1EAA9EBF" w:rsidR="00CE0E56" w:rsidRPr="00226A2B" w:rsidRDefault="00CE0E56" w:rsidP="00CE0E56">
            <w:pPr>
              <w:jc w:val="both"/>
              <w:rPr>
                <w:rFonts w:ascii="Arial" w:hAnsi="Arial" w:cs="Arial"/>
                <w:sz w:val="20"/>
                <w:szCs w:val="20"/>
              </w:rPr>
            </w:pPr>
            <w:r w:rsidRPr="00226A2B">
              <w:rPr>
                <w:rFonts w:ascii="Arial" w:hAnsi="Arial" w:cs="Arial"/>
                <w:sz w:val="16"/>
                <w:szCs w:val="16"/>
              </w:rPr>
              <w:t xml:space="preserve">APROFUNDAMENTO DE POÇO - 60 M PERFURAÇÃO ROTO </w:t>
            </w:r>
            <w:proofErr w:type="gramStart"/>
            <w:r w:rsidRPr="00226A2B">
              <w:rPr>
                <w:rFonts w:ascii="Arial" w:hAnsi="Arial" w:cs="Arial"/>
                <w:sz w:val="16"/>
                <w:szCs w:val="16"/>
              </w:rPr>
              <w:t>-  PNEUMÁTICO</w:t>
            </w:r>
            <w:proofErr w:type="gramEnd"/>
            <w:r w:rsidRPr="00226A2B">
              <w:rPr>
                <w:rFonts w:ascii="Arial" w:hAnsi="Arial" w:cs="Arial"/>
                <w:sz w:val="16"/>
                <w:szCs w:val="16"/>
              </w:rPr>
              <w:t xml:space="preserve"> EM SOLO ARENITO 6" - TRANSPORTE E INSTALAÇÃO DO CANTEIRO DE OBRAS - LIMPEZA E DESINFECÇÃO DO POÇO - TESTE DE BOMBEAMENTO</w:t>
            </w:r>
          </w:p>
        </w:tc>
        <w:tc>
          <w:tcPr>
            <w:tcW w:w="1179" w:type="dxa"/>
            <w:shd w:val="clear" w:color="auto" w:fill="auto"/>
            <w:noWrap/>
          </w:tcPr>
          <w:p w14:paraId="5233C125" w14:textId="0B9C1E0F" w:rsidR="00CE0E56" w:rsidRPr="00226A2B" w:rsidRDefault="00CE0E56" w:rsidP="00CE0E56">
            <w:pPr>
              <w:jc w:val="center"/>
              <w:rPr>
                <w:rFonts w:ascii="Arial" w:hAnsi="Arial" w:cs="Arial"/>
                <w:sz w:val="20"/>
                <w:szCs w:val="20"/>
              </w:rPr>
            </w:pPr>
            <w:r w:rsidRPr="00226A2B">
              <w:rPr>
                <w:rFonts w:ascii="Arial" w:hAnsi="Arial" w:cs="Arial"/>
                <w:sz w:val="16"/>
                <w:szCs w:val="16"/>
              </w:rPr>
              <w:t>UN</w:t>
            </w:r>
          </w:p>
        </w:tc>
        <w:tc>
          <w:tcPr>
            <w:tcW w:w="1030" w:type="dxa"/>
            <w:shd w:val="clear" w:color="auto" w:fill="auto"/>
            <w:noWrap/>
          </w:tcPr>
          <w:p w14:paraId="268589B3" w14:textId="49A8A4A5" w:rsidR="00CE0E56" w:rsidRPr="00226A2B" w:rsidRDefault="00D32C25" w:rsidP="00CE0E56">
            <w:pPr>
              <w:jc w:val="center"/>
              <w:rPr>
                <w:rFonts w:ascii="Arial" w:hAnsi="Arial" w:cs="Arial"/>
                <w:sz w:val="20"/>
                <w:szCs w:val="20"/>
              </w:rPr>
            </w:pPr>
            <w:r w:rsidRPr="00226A2B">
              <w:rPr>
                <w:rFonts w:ascii="Arial" w:hAnsi="Arial" w:cs="Arial"/>
                <w:sz w:val="16"/>
                <w:szCs w:val="16"/>
              </w:rPr>
              <w:t>2</w:t>
            </w:r>
            <w:r w:rsidR="00CE0E56" w:rsidRPr="00226A2B">
              <w:rPr>
                <w:rFonts w:ascii="Arial" w:hAnsi="Arial" w:cs="Arial"/>
                <w:sz w:val="16"/>
                <w:szCs w:val="16"/>
              </w:rPr>
              <w:t>,</w:t>
            </w:r>
          </w:p>
        </w:tc>
        <w:tc>
          <w:tcPr>
            <w:tcW w:w="1107" w:type="dxa"/>
          </w:tcPr>
          <w:p w14:paraId="6C006906" w14:textId="2124134B" w:rsidR="00CE0E56" w:rsidRPr="00226A2B" w:rsidRDefault="00CE0E56" w:rsidP="00CE0E56">
            <w:pPr>
              <w:jc w:val="right"/>
              <w:rPr>
                <w:rFonts w:ascii="Arial" w:hAnsi="Arial" w:cs="Arial"/>
                <w:sz w:val="20"/>
                <w:szCs w:val="20"/>
              </w:rPr>
            </w:pPr>
            <w:r w:rsidRPr="00226A2B">
              <w:rPr>
                <w:rFonts w:ascii="Arial" w:hAnsi="Arial" w:cs="Arial"/>
                <w:sz w:val="16"/>
                <w:szCs w:val="16"/>
              </w:rPr>
              <w:t>14.633,33</w:t>
            </w:r>
          </w:p>
        </w:tc>
        <w:tc>
          <w:tcPr>
            <w:tcW w:w="1191" w:type="dxa"/>
            <w:shd w:val="clear" w:color="auto" w:fill="auto"/>
            <w:noWrap/>
          </w:tcPr>
          <w:p w14:paraId="66C9F294" w14:textId="24BE455C" w:rsidR="00CE0E56" w:rsidRPr="00226A2B" w:rsidRDefault="00D32C25" w:rsidP="00CE0E56">
            <w:pPr>
              <w:jc w:val="right"/>
              <w:rPr>
                <w:rFonts w:ascii="Arial" w:hAnsi="Arial" w:cs="Arial"/>
                <w:sz w:val="20"/>
                <w:szCs w:val="20"/>
              </w:rPr>
            </w:pPr>
            <w:r w:rsidRPr="00226A2B">
              <w:rPr>
                <w:rFonts w:ascii="Arial" w:hAnsi="Arial" w:cs="Arial"/>
                <w:sz w:val="16"/>
                <w:szCs w:val="16"/>
              </w:rPr>
              <w:t>29.266,66</w:t>
            </w:r>
          </w:p>
        </w:tc>
      </w:tr>
    </w:tbl>
    <w:p w14:paraId="5C19DA34" w14:textId="77777777" w:rsidR="00CE0E56" w:rsidRPr="00226A2B" w:rsidRDefault="00CE0E56" w:rsidP="00CE0E56">
      <w:pPr>
        <w:pStyle w:val="Nivel2"/>
        <w:numPr>
          <w:ilvl w:val="0"/>
          <w:numId w:val="0"/>
        </w:numPr>
        <w:spacing w:before="0" w:after="0" w:line="240" w:lineRule="auto"/>
        <w:rPr>
          <w:color w:val="auto"/>
          <w:sz w:val="24"/>
          <w:szCs w:val="24"/>
        </w:rPr>
      </w:pPr>
    </w:p>
    <w:p w14:paraId="65F8DB6C" w14:textId="0F255AE4" w:rsidR="006B6C73" w:rsidRPr="00226A2B" w:rsidRDefault="00684B4F" w:rsidP="00CE0E56">
      <w:pPr>
        <w:pStyle w:val="Nivel2"/>
        <w:spacing w:before="0" w:after="0" w:line="240" w:lineRule="auto"/>
        <w:ind w:left="0" w:firstLine="0"/>
        <w:rPr>
          <w:color w:val="auto"/>
          <w:sz w:val="24"/>
          <w:szCs w:val="24"/>
        </w:rPr>
      </w:pPr>
      <w:r w:rsidRPr="00226A2B">
        <w:rPr>
          <w:color w:val="auto"/>
          <w:sz w:val="24"/>
          <w:szCs w:val="24"/>
        </w:rPr>
        <w:t>O(s) serviço(s) objeto desta contratação são caracterizados como comum(</w:t>
      </w:r>
      <w:proofErr w:type="spellStart"/>
      <w:r w:rsidRPr="00226A2B">
        <w:rPr>
          <w:color w:val="auto"/>
          <w:sz w:val="24"/>
          <w:szCs w:val="24"/>
        </w:rPr>
        <w:t>ns</w:t>
      </w:r>
      <w:proofErr w:type="spellEnd"/>
      <w:r w:rsidRPr="00226A2B">
        <w:rPr>
          <w:color w:val="auto"/>
          <w:sz w:val="24"/>
          <w:szCs w:val="24"/>
        </w:rPr>
        <w:t>), conforme justificativa constante do Estudo Técnico Preliminar</w:t>
      </w:r>
      <w:r w:rsidR="006B6C73" w:rsidRPr="00226A2B">
        <w:rPr>
          <w:color w:val="auto"/>
          <w:sz w:val="24"/>
          <w:szCs w:val="24"/>
        </w:rPr>
        <w:t>.</w:t>
      </w:r>
    </w:p>
    <w:p w14:paraId="756F3DA1" w14:textId="3264C8CD" w:rsidR="00D349EA" w:rsidRPr="00226A2B" w:rsidRDefault="00286043" w:rsidP="00CE0E56">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 xml:space="preserve">O prazo de vigência da contratação é de </w:t>
      </w:r>
      <w:r w:rsidR="00C022BA" w:rsidRPr="00226A2B">
        <w:rPr>
          <w:i w:val="0"/>
          <w:iCs w:val="0"/>
          <w:color w:val="auto"/>
          <w:sz w:val="24"/>
          <w:szCs w:val="24"/>
        </w:rPr>
        <w:t>90</w:t>
      </w:r>
      <w:r w:rsidRPr="00226A2B">
        <w:rPr>
          <w:i w:val="0"/>
          <w:iCs w:val="0"/>
          <w:color w:val="auto"/>
          <w:sz w:val="24"/>
          <w:szCs w:val="24"/>
        </w:rPr>
        <w:t xml:space="preserve"> (</w:t>
      </w:r>
      <w:r w:rsidR="00C022BA" w:rsidRPr="00226A2B">
        <w:rPr>
          <w:i w:val="0"/>
          <w:iCs w:val="0"/>
          <w:color w:val="auto"/>
          <w:sz w:val="24"/>
          <w:szCs w:val="24"/>
        </w:rPr>
        <w:t>noventa</w:t>
      </w:r>
      <w:r w:rsidRPr="00226A2B">
        <w:rPr>
          <w:i w:val="0"/>
          <w:iCs w:val="0"/>
          <w:color w:val="auto"/>
          <w:sz w:val="24"/>
          <w:szCs w:val="24"/>
        </w:rPr>
        <w:t xml:space="preserve">) </w:t>
      </w:r>
      <w:r w:rsidR="00C022BA" w:rsidRPr="00226A2B">
        <w:rPr>
          <w:i w:val="0"/>
          <w:iCs w:val="0"/>
          <w:color w:val="auto"/>
          <w:sz w:val="24"/>
          <w:szCs w:val="24"/>
        </w:rPr>
        <w:t>dias</w:t>
      </w:r>
      <w:r w:rsidRPr="00226A2B">
        <w:rPr>
          <w:i w:val="0"/>
          <w:iCs w:val="0"/>
          <w:color w:val="auto"/>
          <w:sz w:val="24"/>
          <w:szCs w:val="24"/>
        </w:rPr>
        <w:t xml:space="preserve">, contados da assinatura, na forma do </w:t>
      </w:r>
      <w:hyperlink r:id="rId44" w:anchor="art105" w:history="1">
        <w:r w:rsidRPr="00226A2B">
          <w:rPr>
            <w:rStyle w:val="Hyperlink"/>
            <w:i w:val="0"/>
            <w:iCs w:val="0"/>
            <w:color w:val="auto"/>
            <w:sz w:val="24"/>
            <w:szCs w:val="24"/>
            <w:u w:val="none"/>
          </w:rPr>
          <w:t>artigo 105 da Lei n° 14.133, de 2021</w:t>
        </w:r>
      </w:hyperlink>
      <w:r w:rsidRPr="00226A2B">
        <w:rPr>
          <w:i w:val="0"/>
          <w:iCs w:val="0"/>
          <w:color w:val="auto"/>
          <w:sz w:val="24"/>
          <w:szCs w:val="24"/>
        </w:rPr>
        <w:t>.</w:t>
      </w:r>
      <w:bookmarkStart w:id="45" w:name="_Hlk158019401"/>
    </w:p>
    <w:p w14:paraId="0AC8DECB" w14:textId="4BFABFA5" w:rsidR="00703495" w:rsidRPr="00226A2B" w:rsidRDefault="00CE0E56" w:rsidP="00CE0E56">
      <w:pPr>
        <w:pStyle w:val="Nvel2-Red"/>
        <w:numPr>
          <w:ilvl w:val="0"/>
          <w:numId w:val="0"/>
        </w:numPr>
        <w:spacing w:before="0" w:after="0" w:line="240" w:lineRule="auto"/>
        <w:rPr>
          <w:rStyle w:val="Forte"/>
          <w:b w:val="0"/>
          <w:bCs w:val="0"/>
          <w:i w:val="0"/>
          <w:iCs w:val="0"/>
          <w:color w:val="auto"/>
          <w:sz w:val="24"/>
          <w:szCs w:val="24"/>
        </w:rPr>
      </w:pPr>
      <w:r w:rsidRPr="00226A2B">
        <w:rPr>
          <w:rStyle w:val="Forte"/>
          <w:rFonts w:eastAsia="Calibri"/>
          <w:i w:val="0"/>
          <w:iCs w:val="0"/>
          <w:color w:val="auto"/>
          <w:sz w:val="24"/>
          <w:szCs w:val="24"/>
          <w:shd w:val="clear" w:color="auto" w:fill="FFFFFF"/>
        </w:rPr>
        <w:t xml:space="preserve">1.3. </w:t>
      </w:r>
      <w:r w:rsidR="004B4320" w:rsidRPr="00226A2B">
        <w:rPr>
          <w:rStyle w:val="Forte"/>
          <w:rFonts w:eastAsia="Calibri"/>
          <w:b w:val="0"/>
          <w:bCs w:val="0"/>
          <w:i w:val="0"/>
          <w:iCs w:val="0"/>
          <w:color w:val="auto"/>
          <w:sz w:val="24"/>
          <w:szCs w:val="24"/>
          <w:shd w:val="clear" w:color="auto" w:fill="FFFFFF"/>
        </w:rPr>
        <w:t xml:space="preserve">O custo estimado total da contratação é de </w:t>
      </w:r>
      <w:r w:rsidR="00175624" w:rsidRPr="00226A2B">
        <w:rPr>
          <w:i w:val="0"/>
          <w:iCs w:val="0"/>
          <w:color w:val="auto"/>
          <w:sz w:val="24"/>
          <w:szCs w:val="24"/>
        </w:rPr>
        <w:t xml:space="preserve">R$ </w:t>
      </w:r>
      <w:r w:rsidR="00D32C25" w:rsidRPr="00226A2B">
        <w:rPr>
          <w:i w:val="0"/>
          <w:iCs w:val="0"/>
          <w:color w:val="auto"/>
          <w:sz w:val="24"/>
          <w:szCs w:val="24"/>
        </w:rPr>
        <w:t>65.246,20 (sessenta e cinco mil e duzentos e quarenta e seis reais e vinte centavos</w:t>
      </w:r>
      <w:r w:rsidR="006818C3" w:rsidRPr="00226A2B">
        <w:rPr>
          <w:i w:val="0"/>
          <w:iCs w:val="0"/>
          <w:color w:val="auto"/>
          <w:sz w:val="24"/>
          <w:szCs w:val="24"/>
        </w:rPr>
        <w:t>)</w:t>
      </w:r>
      <w:r w:rsidR="004B4320" w:rsidRPr="00226A2B">
        <w:rPr>
          <w:rStyle w:val="Forte"/>
          <w:rFonts w:eastAsia="Calibri"/>
          <w:b w:val="0"/>
          <w:bCs w:val="0"/>
          <w:i w:val="0"/>
          <w:iCs w:val="0"/>
          <w:color w:val="auto"/>
          <w:sz w:val="24"/>
          <w:szCs w:val="24"/>
          <w:shd w:val="clear" w:color="auto" w:fill="FFFFFF"/>
        </w:rPr>
        <w:t>, conforme custos unitários apostos na tabela acima.</w:t>
      </w:r>
    </w:p>
    <w:p w14:paraId="59E55B4B" w14:textId="185235CF" w:rsidR="00703495" w:rsidRPr="00226A2B" w:rsidRDefault="00CE0E56" w:rsidP="00CE0E56">
      <w:pPr>
        <w:pStyle w:val="Nivel2"/>
        <w:numPr>
          <w:ilvl w:val="0"/>
          <w:numId w:val="0"/>
        </w:numPr>
        <w:spacing w:before="0" w:after="0" w:line="240" w:lineRule="auto"/>
        <w:rPr>
          <w:color w:val="auto"/>
          <w:sz w:val="24"/>
          <w:szCs w:val="24"/>
        </w:rPr>
      </w:pPr>
      <w:r w:rsidRPr="00226A2B">
        <w:rPr>
          <w:rStyle w:val="Forte"/>
          <w:rFonts w:eastAsia="Calibri"/>
          <w:color w:val="auto"/>
          <w:sz w:val="24"/>
          <w:szCs w:val="24"/>
          <w:shd w:val="clear" w:color="auto" w:fill="FFFFFF"/>
        </w:rPr>
        <w:t xml:space="preserve">1.4. </w:t>
      </w:r>
      <w:r w:rsidR="00703495" w:rsidRPr="00226A2B">
        <w:rPr>
          <w:color w:val="auto"/>
          <w:sz w:val="24"/>
          <w:szCs w:val="24"/>
        </w:rPr>
        <w:t>O contrato oferece maior detalhamento das regras que serão aplicadas em relação à vigência da contratação.</w:t>
      </w:r>
    </w:p>
    <w:bookmarkEnd w:id="45"/>
    <w:p w14:paraId="7357D951" w14:textId="77777777" w:rsidR="00B53DDF" w:rsidRPr="00226A2B" w:rsidRDefault="00B53DDF" w:rsidP="00CE0E56">
      <w:pPr>
        <w:pStyle w:val="Nvel2-Red"/>
        <w:numPr>
          <w:ilvl w:val="0"/>
          <w:numId w:val="0"/>
        </w:numPr>
        <w:spacing w:before="0" w:after="0" w:line="240" w:lineRule="auto"/>
        <w:rPr>
          <w:i w:val="0"/>
          <w:iCs w:val="0"/>
          <w:color w:val="auto"/>
          <w:sz w:val="24"/>
          <w:szCs w:val="24"/>
        </w:rPr>
      </w:pPr>
    </w:p>
    <w:p w14:paraId="1DC95A97" w14:textId="6A298E8C" w:rsidR="006B6C73" w:rsidRPr="00226A2B" w:rsidRDefault="006B6C73" w:rsidP="002D368E">
      <w:pPr>
        <w:pStyle w:val="Nivel01"/>
        <w:rPr>
          <w:sz w:val="24"/>
          <w:szCs w:val="24"/>
        </w:rPr>
      </w:pPr>
      <w:r w:rsidRPr="00226A2B">
        <w:rPr>
          <w:sz w:val="24"/>
          <w:szCs w:val="24"/>
        </w:rPr>
        <w:t>FUNDAMENTAÇÃO E DESCRIÇÃO DA NECESSIDADE DA CONTRATAÇÃO</w:t>
      </w:r>
    </w:p>
    <w:p w14:paraId="1BCB82AA" w14:textId="26384900" w:rsidR="002C1342" w:rsidRPr="00226A2B" w:rsidRDefault="006B6C73" w:rsidP="002D368E">
      <w:pPr>
        <w:pStyle w:val="Nivel2"/>
        <w:spacing w:before="0" w:after="0" w:line="240" w:lineRule="auto"/>
        <w:ind w:left="0" w:firstLine="0"/>
        <w:rPr>
          <w:color w:val="auto"/>
          <w:sz w:val="24"/>
          <w:szCs w:val="24"/>
        </w:rPr>
      </w:pPr>
      <w:r w:rsidRPr="00226A2B">
        <w:rPr>
          <w:color w:val="auto"/>
          <w:sz w:val="24"/>
          <w:szCs w:val="24"/>
        </w:rPr>
        <w:t>A Fundamentação da Contratação e de seus quantitativos encontra-se pormenorizada em Tópico específico dos Estudos Técnicos Preliminares, apêndice deste Termo de Referência.</w:t>
      </w:r>
    </w:p>
    <w:p w14:paraId="0623A96E" w14:textId="77777777" w:rsidR="006B6C73" w:rsidRPr="00226A2B" w:rsidRDefault="006B6C73">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O objeto da contratação não está previsto no Plano de Contratações Anual.</w:t>
      </w:r>
    </w:p>
    <w:p w14:paraId="0A3A8948" w14:textId="77777777" w:rsidR="001A6723" w:rsidRPr="00226A2B" w:rsidRDefault="001A6723" w:rsidP="00A26463">
      <w:pPr>
        <w:pStyle w:val="Nvel2-Red"/>
        <w:numPr>
          <w:ilvl w:val="0"/>
          <w:numId w:val="0"/>
        </w:numPr>
        <w:spacing w:before="0" w:after="0" w:line="240" w:lineRule="auto"/>
        <w:rPr>
          <w:i w:val="0"/>
          <w:iCs w:val="0"/>
          <w:color w:val="auto"/>
          <w:sz w:val="24"/>
          <w:szCs w:val="24"/>
        </w:rPr>
      </w:pPr>
    </w:p>
    <w:p w14:paraId="4F5879BD" w14:textId="30378FF7" w:rsidR="006B6C73" w:rsidRPr="00226A2B" w:rsidRDefault="006B6C73" w:rsidP="00A26463">
      <w:pPr>
        <w:pStyle w:val="Nivel01"/>
        <w:rPr>
          <w:sz w:val="24"/>
          <w:szCs w:val="24"/>
        </w:rPr>
      </w:pPr>
      <w:r w:rsidRPr="00226A2B">
        <w:rPr>
          <w:sz w:val="24"/>
          <w:szCs w:val="24"/>
        </w:rPr>
        <w:t>DESCRIÇÃO DA SOLUÇÃO COMO UM TODO CONSIDERADO O CICLO DE VIDA DO OBJETO E ESPECIFICAÇÃO DO PRODUTO</w:t>
      </w:r>
    </w:p>
    <w:p w14:paraId="1043338F" w14:textId="0DA8E81F" w:rsidR="006B6C73" w:rsidRPr="00226A2B" w:rsidRDefault="006B6C73">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A descrição da solução como um todo encontra-se pormenorizada em tópico específico dos Estudos Técnicos Preliminares, apêndice deste Termo de Referência.</w:t>
      </w:r>
    </w:p>
    <w:p w14:paraId="23DDB592" w14:textId="0B8B6062" w:rsidR="00CE0E56" w:rsidRPr="00226A2B" w:rsidRDefault="00CE0E56" w:rsidP="00CE0E56">
      <w:pPr>
        <w:pStyle w:val="Nvel2-Red"/>
        <w:numPr>
          <w:ilvl w:val="0"/>
          <w:numId w:val="0"/>
        </w:numPr>
        <w:spacing w:before="0" w:after="0" w:line="240" w:lineRule="auto"/>
        <w:rPr>
          <w:i w:val="0"/>
          <w:iCs w:val="0"/>
          <w:color w:val="auto"/>
          <w:sz w:val="24"/>
          <w:szCs w:val="24"/>
        </w:rPr>
      </w:pPr>
    </w:p>
    <w:p w14:paraId="7CFD47DF" w14:textId="77777777" w:rsidR="00CE0E56" w:rsidRPr="00226A2B" w:rsidRDefault="00CE0E56" w:rsidP="00CE0E56">
      <w:pPr>
        <w:pStyle w:val="Nvel2-Red"/>
        <w:numPr>
          <w:ilvl w:val="0"/>
          <w:numId w:val="0"/>
        </w:numPr>
        <w:spacing w:before="0" w:after="0" w:line="240" w:lineRule="auto"/>
        <w:rPr>
          <w:i w:val="0"/>
          <w:iCs w:val="0"/>
          <w:color w:val="auto"/>
          <w:sz w:val="24"/>
          <w:szCs w:val="24"/>
        </w:rPr>
      </w:pPr>
    </w:p>
    <w:p w14:paraId="01F0A89D" w14:textId="5AC0AEFE" w:rsidR="006B6C73" w:rsidRPr="00226A2B" w:rsidRDefault="006B6C73" w:rsidP="00A26463">
      <w:pPr>
        <w:pStyle w:val="Nivel01"/>
        <w:rPr>
          <w:sz w:val="24"/>
          <w:szCs w:val="24"/>
        </w:rPr>
      </w:pPr>
      <w:r w:rsidRPr="00226A2B">
        <w:rPr>
          <w:sz w:val="24"/>
          <w:szCs w:val="24"/>
        </w:rPr>
        <w:lastRenderedPageBreak/>
        <w:t>REQUISITOS DA CONTRATAÇÃO</w:t>
      </w:r>
    </w:p>
    <w:p w14:paraId="4EE29DC8" w14:textId="2D062057" w:rsidR="00E6143C" w:rsidRPr="00226A2B" w:rsidRDefault="00E6143C" w:rsidP="00E6143C">
      <w:pPr>
        <w:autoSpaceDE w:val="0"/>
        <w:autoSpaceDN w:val="0"/>
        <w:adjustRightInd w:val="0"/>
        <w:rPr>
          <w:rFonts w:ascii="Arial" w:hAnsi="Arial" w:cs="Arial"/>
          <w:b/>
          <w:bCs/>
        </w:rPr>
      </w:pPr>
      <w:r w:rsidRPr="00226A2B">
        <w:rPr>
          <w:rFonts w:ascii="Arial" w:hAnsi="Arial" w:cs="Arial"/>
          <w:b/>
          <w:bCs/>
        </w:rPr>
        <w:t>SUSTENTABILIDADE</w:t>
      </w:r>
    </w:p>
    <w:p w14:paraId="66CBE7EE" w14:textId="68D7E1C8" w:rsidR="00E6143C" w:rsidRPr="00226A2B" w:rsidRDefault="00E6143C" w:rsidP="00E6143C">
      <w:pPr>
        <w:pStyle w:val="Nivel2"/>
        <w:spacing w:before="0" w:after="0" w:line="240" w:lineRule="auto"/>
        <w:ind w:left="0" w:firstLine="0"/>
        <w:rPr>
          <w:color w:val="auto"/>
          <w:sz w:val="24"/>
          <w:szCs w:val="24"/>
        </w:rPr>
      </w:pPr>
      <w:r w:rsidRPr="00226A2B">
        <w:rPr>
          <w:color w:val="auto"/>
          <w:sz w:val="24"/>
          <w:szCs w:val="24"/>
        </w:rPr>
        <w:t>Além dos critérios de sustentabilidade eventualmente inseridos na descrição do objeto, devem ser atendidos os seguintes requisitos, que se baseiam no Guia Nacional de Contratações Sustentáveis</w:t>
      </w:r>
      <w:r w:rsidR="008C0EA0" w:rsidRPr="00226A2B">
        <w:rPr>
          <w:color w:val="auto"/>
          <w:sz w:val="24"/>
          <w:szCs w:val="24"/>
        </w:rPr>
        <w:t>.</w:t>
      </w:r>
    </w:p>
    <w:p w14:paraId="378D9357" w14:textId="77777777" w:rsidR="00E6143C" w:rsidRPr="00226A2B" w:rsidRDefault="00E6143C" w:rsidP="00E6143C">
      <w:pPr>
        <w:pStyle w:val="Nivel2"/>
        <w:numPr>
          <w:ilvl w:val="0"/>
          <w:numId w:val="0"/>
        </w:numPr>
        <w:autoSpaceDE w:val="0"/>
        <w:autoSpaceDN w:val="0"/>
        <w:adjustRightInd w:val="0"/>
        <w:spacing w:before="0" w:after="0" w:line="240" w:lineRule="auto"/>
        <w:rPr>
          <w:color w:val="auto"/>
          <w:sz w:val="24"/>
          <w:szCs w:val="24"/>
        </w:rPr>
      </w:pPr>
    </w:p>
    <w:p w14:paraId="50B58D37" w14:textId="5F1369D1" w:rsidR="006B6C73" w:rsidRPr="00226A2B" w:rsidRDefault="006B6C73" w:rsidP="0077789C">
      <w:pPr>
        <w:pStyle w:val="Nvel1-SemNumPreto"/>
        <w:rPr>
          <w:sz w:val="24"/>
          <w:szCs w:val="24"/>
        </w:rPr>
      </w:pPr>
      <w:r w:rsidRPr="00226A2B">
        <w:rPr>
          <w:sz w:val="24"/>
          <w:szCs w:val="24"/>
        </w:rPr>
        <w:t>SUBCONTRATAÇÃO</w:t>
      </w:r>
    </w:p>
    <w:p w14:paraId="5FF76366"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Não é admitida a subcontratação do objeto contratual.</w:t>
      </w:r>
    </w:p>
    <w:p w14:paraId="30AD39E4" w14:textId="77777777" w:rsidR="006B6C73" w:rsidRPr="00226A2B" w:rsidRDefault="006B6C73" w:rsidP="00A26463">
      <w:pPr>
        <w:pStyle w:val="Nivel2"/>
        <w:numPr>
          <w:ilvl w:val="0"/>
          <w:numId w:val="0"/>
        </w:numPr>
        <w:spacing w:before="0" w:after="0" w:line="240" w:lineRule="auto"/>
        <w:rPr>
          <w:color w:val="auto"/>
          <w:sz w:val="24"/>
          <w:szCs w:val="24"/>
        </w:rPr>
      </w:pPr>
    </w:p>
    <w:p w14:paraId="142991FE" w14:textId="06CF6A52" w:rsidR="006B6C73" w:rsidRPr="00226A2B" w:rsidRDefault="006B6C73" w:rsidP="0077789C">
      <w:pPr>
        <w:pStyle w:val="Nvel1-SemNumPreto"/>
        <w:rPr>
          <w:sz w:val="24"/>
          <w:szCs w:val="24"/>
        </w:rPr>
      </w:pPr>
      <w:r w:rsidRPr="00226A2B">
        <w:rPr>
          <w:sz w:val="24"/>
          <w:szCs w:val="24"/>
        </w:rPr>
        <w:t>GARANTIA DA CONTRATAÇÃO</w:t>
      </w:r>
    </w:p>
    <w:p w14:paraId="76264556" w14:textId="0ED2CBC1" w:rsidR="00E6143C" w:rsidRPr="00226A2B" w:rsidRDefault="00E6143C" w:rsidP="007A33F4">
      <w:pPr>
        <w:pStyle w:val="Nvel2-Red"/>
        <w:numPr>
          <w:ilvl w:val="1"/>
          <w:numId w:val="2"/>
        </w:numPr>
        <w:spacing w:before="0" w:after="0" w:line="240" w:lineRule="auto"/>
        <w:ind w:left="0" w:firstLine="0"/>
        <w:rPr>
          <w:rFonts w:eastAsia="Arial"/>
          <w:i w:val="0"/>
          <w:iCs w:val="0"/>
          <w:color w:val="auto"/>
          <w:sz w:val="24"/>
          <w:szCs w:val="24"/>
        </w:rPr>
      </w:pPr>
      <w:r w:rsidRPr="00226A2B">
        <w:rPr>
          <w:rFonts w:eastAsia="Arial"/>
          <w:i w:val="0"/>
          <w:iCs w:val="0"/>
          <w:color w:val="auto"/>
          <w:sz w:val="24"/>
          <w:szCs w:val="24"/>
        </w:rPr>
        <w:t>Será exigida a garantia da contratação de que trata</w:t>
      </w:r>
      <w:r w:rsidRPr="00226A2B">
        <w:rPr>
          <w:i w:val="0"/>
          <w:iCs w:val="0"/>
          <w:color w:val="auto"/>
          <w:sz w:val="24"/>
          <w:szCs w:val="24"/>
        </w:rPr>
        <w:t xml:space="preserve">m os </w:t>
      </w:r>
      <w:proofErr w:type="spellStart"/>
      <w:r w:rsidRPr="00226A2B">
        <w:rPr>
          <w:i w:val="0"/>
          <w:iCs w:val="0"/>
          <w:color w:val="auto"/>
          <w:sz w:val="24"/>
          <w:szCs w:val="24"/>
        </w:rPr>
        <w:t>arts</w:t>
      </w:r>
      <w:proofErr w:type="spellEnd"/>
      <w:r w:rsidRPr="00226A2B">
        <w:rPr>
          <w:i w:val="0"/>
          <w:iCs w:val="0"/>
          <w:color w:val="auto"/>
          <w:sz w:val="24"/>
          <w:szCs w:val="24"/>
        </w:rPr>
        <w:t>. 96 e seguintes da Lei nº 14.133, de 2021, no percentual e condições descritas nas cláusulas do contrato.</w:t>
      </w:r>
    </w:p>
    <w:p w14:paraId="36AE82ED" w14:textId="292C5682" w:rsidR="00E6143C" w:rsidRPr="00226A2B" w:rsidRDefault="00E6143C" w:rsidP="00814CB5">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 xml:space="preserve">Em caso opção pelo seguro-garantia, a parte adjudicatária deverá apresentá-la, no máximo, até a data de assinatura do contrato. </w:t>
      </w:r>
    </w:p>
    <w:p w14:paraId="5E7E6749" w14:textId="264C22EC" w:rsidR="00E6143C" w:rsidRPr="00226A2B" w:rsidRDefault="00E6143C" w:rsidP="00814CB5">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A garantia, nas modalidades caução e fiança bancária, deverá ser prestada em até 10 dias úteis após a assinatura do contrato.</w:t>
      </w:r>
    </w:p>
    <w:p w14:paraId="0F91EF36" w14:textId="77777777" w:rsidR="006B6C73" w:rsidRPr="00226A2B" w:rsidRDefault="006B6C73" w:rsidP="00E6143C">
      <w:pPr>
        <w:pStyle w:val="Nivel2"/>
        <w:spacing w:before="0" w:after="0" w:line="240" w:lineRule="auto"/>
        <w:ind w:left="0" w:firstLine="0"/>
        <w:rPr>
          <w:color w:val="auto"/>
          <w:sz w:val="24"/>
          <w:szCs w:val="24"/>
        </w:rPr>
      </w:pPr>
      <w:r w:rsidRPr="00226A2B">
        <w:rPr>
          <w:color w:val="auto"/>
          <w:sz w:val="24"/>
          <w:szCs w:val="24"/>
        </w:rPr>
        <w:t>O contrato oferece maior detalhamento das regras que serão aplicadas em relação à garantia da contratação.</w:t>
      </w:r>
    </w:p>
    <w:p w14:paraId="2C554A50" w14:textId="77777777" w:rsidR="009D46EA" w:rsidRPr="00226A2B" w:rsidRDefault="009D46EA" w:rsidP="00C26200">
      <w:pPr>
        <w:rPr>
          <w:rFonts w:ascii="Arial" w:hAnsi="Arial" w:cs="Arial"/>
          <w:b/>
          <w:bCs/>
        </w:rPr>
      </w:pPr>
    </w:p>
    <w:p w14:paraId="5A36192C" w14:textId="51E48E20" w:rsidR="009D46EA" w:rsidRPr="00226A2B" w:rsidRDefault="00703495" w:rsidP="00C26200">
      <w:pPr>
        <w:rPr>
          <w:rFonts w:ascii="Arial" w:hAnsi="Arial" w:cs="Arial"/>
          <w:b/>
          <w:bCs/>
        </w:rPr>
      </w:pPr>
      <w:r w:rsidRPr="00226A2B">
        <w:rPr>
          <w:rFonts w:ascii="Arial" w:hAnsi="Arial" w:cs="Arial"/>
          <w:b/>
          <w:bCs/>
        </w:rPr>
        <w:t>VISTORIA</w:t>
      </w:r>
    </w:p>
    <w:p w14:paraId="5DE1A091" w14:textId="09112880" w:rsidR="00E6143C" w:rsidRPr="00226A2B" w:rsidRDefault="00E6143C" w:rsidP="00814CB5">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08h00 às 17h00.  </w:t>
      </w:r>
    </w:p>
    <w:p w14:paraId="061E81B3" w14:textId="670793DE" w:rsidR="00E6143C" w:rsidRPr="00226A2B" w:rsidRDefault="00E6143C" w:rsidP="00814CB5">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Serão disponibilizados data e horário diferentes aos interessados em realizar a vistoria prévia. </w:t>
      </w:r>
    </w:p>
    <w:p w14:paraId="788A4C90" w14:textId="0D54E7E1" w:rsidR="00E6143C" w:rsidRPr="00226A2B" w:rsidRDefault="00E6143C" w:rsidP="00814CB5">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5F1950E5" w14:textId="34D5CFC4" w:rsidR="00E6143C" w:rsidRPr="00226A2B" w:rsidRDefault="00E6143C" w:rsidP="00814CB5">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Caso o licitante opte por não realizar a vistoria, deverá prestar declaração formal assinada pelo responsável técnico do licitante acerca do conhecimento pleno das condições e peculiaridades da contratação.</w:t>
      </w:r>
    </w:p>
    <w:p w14:paraId="36209B93" w14:textId="77777777" w:rsidR="00E6143C" w:rsidRPr="00226A2B" w:rsidRDefault="00E6143C" w:rsidP="00E6143C">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14B24B0" w14:textId="77777777" w:rsidR="000176AC" w:rsidRPr="00226A2B" w:rsidRDefault="000176AC" w:rsidP="00C26200">
      <w:pPr>
        <w:jc w:val="both"/>
        <w:rPr>
          <w:rFonts w:ascii="Arial" w:hAnsi="Arial" w:cs="Arial"/>
        </w:rPr>
      </w:pPr>
    </w:p>
    <w:p w14:paraId="6F28E01D" w14:textId="0990623B" w:rsidR="009D46EA" w:rsidRPr="00226A2B" w:rsidRDefault="0077789C" w:rsidP="00C26200">
      <w:pPr>
        <w:jc w:val="both"/>
        <w:rPr>
          <w:rFonts w:ascii="Arial" w:hAnsi="Arial" w:cs="Arial"/>
          <w:b/>
          <w:bCs/>
        </w:rPr>
      </w:pPr>
      <w:r w:rsidRPr="00226A2B">
        <w:rPr>
          <w:rFonts w:ascii="Arial" w:hAnsi="Arial" w:cs="Arial"/>
          <w:b/>
          <w:bCs/>
        </w:rPr>
        <w:t xml:space="preserve">5. </w:t>
      </w:r>
      <w:r w:rsidR="006B6C73" w:rsidRPr="00226A2B">
        <w:rPr>
          <w:rFonts w:ascii="Arial" w:hAnsi="Arial" w:cs="Arial"/>
          <w:b/>
          <w:bCs/>
        </w:rPr>
        <w:t>MODELO DE EXECUÇÃO DO OBJETO</w:t>
      </w:r>
    </w:p>
    <w:p w14:paraId="65D6F4CF" w14:textId="77777777" w:rsidR="00D349EA" w:rsidRPr="00226A2B" w:rsidRDefault="00D349EA" w:rsidP="00C26200">
      <w:pPr>
        <w:jc w:val="both"/>
        <w:rPr>
          <w:rFonts w:ascii="Arial" w:hAnsi="Arial" w:cs="Arial"/>
          <w:b/>
          <w:bCs/>
        </w:rPr>
      </w:pPr>
    </w:p>
    <w:p w14:paraId="575CCBAB" w14:textId="2158C6FF" w:rsidR="006B6C73" w:rsidRPr="00226A2B" w:rsidRDefault="00D349EA" w:rsidP="00C26200">
      <w:pPr>
        <w:jc w:val="both"/>
        <w:rPr>
          <w:rFonts w:ascii="Arial" w:hAnsi="Arial" w:cs="Arial"/>
          <w:b/>
          <w:bCs/>
        </w:rPr>
      </w:pPr>
      <w:r w:rsidRPr="00226A2B">
        <w:rPr>
          <w:rFonts w:ascii="Arial" w:hAnsi="Arial" w:cs="Arial"/>
          <w:b/>
          <w:bCs/>
        </w:rPr>
        <w:t>CONDIÇÕES DE EXECUÇÃO</w:t>
      </w:r>
    </w:p>
    <w:p w14:paraId="7C6ACF16" w14:textId="77777777" w:rsidR="00D349EA" w:rsidRPr="00226A2B" w:rsidRDefault="00D349EA" w:rsidP="00D349EA">
      <w:pPr>
        <w:jc w:val="both"/>
        <w:rPr>
          <w:rFonts w:ascii="Arial" w:hAnsi="Arial" w:cs="Arial"/>
        </w:rPr>
      </w:pPr>
      <w:r w:rsidRPr="00226A2B">
        <w:rPr>
          <w:rFonts w:ascii="Arial" w:hAnsi="Arial" w:cs="Arial"/>
          <w:b/>
          <w:bCs/>
        </w:rPr>
        <w:t>5.1</w:t>
      </w:r>
      <w:r w:rsidRPr="00226A2B">
        <w:rPr>
          <w:rFonts w:ascii="Arial" w:hAnsi="Arial" w:cs="Arial"/>
        </w:rPr>
        <w:t xml:space="preserve"> A execução do objeto seguirá a seguinte dinâmica:</w:t>
      </w:r>
    </w:p>
    <w:p w14:paraId="54960E54" w14:textId="23F860C7" w:rsidR="00D349EA" w:rsidRPr="00226A2B" w:rsidRDefault="00D349EA" w:rsidP="00D349EA">
      <w:pPr>
        <w:jc w:val="both"/>
        <w:rPr>
          <w:rFonts w:ascii="Arial" w:hAnsi="Arial" w:cs="Arial"/>
        </w:rPr>
      </w:pPr>
      <w:r w:rsidRPr="00226A2B">
        <w:rPr>
          <w:rFonts w:ascii="Arial" w:hAnsi="Arial" w:cs="Arial"/>
          <w:b/>
          <w:bCs/>
        </w:rPr>
        <w:t>5.1.1</w:t>
      </w:r>
      <w:r w:rsidRPr="00226A2B">
        <w:rPr>
          <w:rFonts w:ascii="Arial" w:hAnsi="Arial" w:cs="Arial"/>
        </w:rPr>
        <w:t xml:space="preserve"> O prazo para execução dos serviços é de </w:t>
      </w:r>
      <w:r w:rsidR="00C022BA" w:rsidRPr="00226A2B">
        <w:rPr>
          <w:rFonts w:ascii="Arial" w:hAnsi="Arial" w:cs="Arial"/>
        </w:rPr>
        <w:t>30</w:t>
      </w:r>
      <w:r w:rsidRPr="00226A2B">
        <w:rPr>
          <w:rFonts w:ascii="Arial" w:hAnsi="Arial" w:cs="Arial"/>
        </w:rPr>
        <w:t xml:space="preserve"> (</w:t>
      </w:r>
      <w:r w:rsidR="00C022BA" w:rsidRPr="00226A2B">
        <w:rPr>
          <w:rFonts w:ascii="Arial" w:hAnsi="Arial" w:cs="Arial"/>
        </w:rPr>
        <w:t>trinta</w:t>
      </w:r>
      <w:r w:rsidRPr="00226A2B">
        <w:rPr>
          <w:rFonts w:ascii="Arial" w:hAnsi="Arial" w:cs="Arial"/>
        </w:rPr>
        <w:t xml:space="preserve">) </w:t>
      </w:r>
      <w:r w:rsidR="00AA32AF" w:rsidRPr="00226A2B">
        <w:rPr>
          <w:rFonts w:ascii="Arial" w:hAnsi="Arial" w:cs="Arial"/>
        </w:rPr>
        <w:t>dias</w:t>
      </w:r>
      <w:r w:rsidRPr="00226A2B">
        <w:rPr>
          <w:rFonts w:ascii="Arial" w:hAnsi="Arial" w:cs="Arial"/>
        </w:rPr>
        <w:t>, contados a partir da data indicada pelo contratante na Autorização para Início dos Serviços;</w:t>
      </w:r>
    </w:p>
    <w:p w14:paraId="5DCBC67B" w14:textId="47CC070B" w:rsidR="00D349EA" w:rsidRPr="00226A2B" w:rsidRDefault="00D349EA" w:rsidP="00D349EA">
      <w:pPr>
        <w:jc w:val="both"/>
        <w:rPr>
          <w:rFonts w:ascii="Arial" w:hAnsi="Arial" w:cs="Arial"/>
        </w:rPr>
      </w:pPr>
      <w:r w:rsidRPr="00226A2B">
        <w:rPr>
          <w:rFonts w:ascii="Arial" w:hAnsi="Arial" w:cs="Arial"/>
          <w:b/>
          <w:bCs/>
        </w:rPr>
        <w:lastRenderedPageBreak/>
        <w:t>5.1.2</w:t>
      </w:r>
      <w:r w:rsidRPr="00226A2B">
        <w:rPr>
          <w:rFonts w:ascii="Arial" w:hAnsi="Arial" w:cs="Arial"/>
        </w:rPr>
        <w:t xml:space="preserve"> Descrição detalhada dos métodos, rotinas, etapas, tecnologias procedimentos, frequência e periodicidade de execução do trabalho</w:t>
      </w:r>
      <w:r w:rsidR="00AF34CF" w:rsidRPr="00226A2B">
        <w:rPr>
          <w:rFonts w:ascii="Arial" w:hAnsi="Arial" w:cs="Arial"/>
        </w:rPr>
        <w:t>; e</w:t>
      </w:r>
    </w:p>
    <w:p w14:paraId="1B402D86" w14:textId="6AF2DD7F" w:rsidR="00814CB5" w:rsidRPr="00226A2B" w:rsidRDefault="00D349EA" w:rsidP="00D349EA">
      <w:pPr>
        <w:jc w:val="both"/>
        <w:rPr>
          <w:rFonts w:ascii="Arial" w:eastAsia="MS Mincho" w:hAnsi="Arial" w:cs="Arial"/>
        </w:rPr>
      </w:pPr>
      <w:r w:rsidRPr="00226A2B">
        <w:rPr>
          <w:rFonts w:ascii="Arial" w:hAnsi="Arial" w:cs="Arial"/>
          <w:b/>
          <w:bCs/>
        </w:rPr>
        <w:t>5.1.3</w:t>
      </w:r>
      <w:r w:rsidRPr="00226A2B">
        <w:rPr>
          <w:rFonts w:ascii="Arial" w:hAnsi="Arial" w:cs="Arial"/>
        </w:rPr>
        <w:t xml:space="preserve"> Cronograma Físico-Financeiro</w:t>
      </w:r>
      <w:r w:rsidR="00E00C58" w:rsidRPr="00226A2B">
        <w:rPr>
          <w:rFonts w:ascii="Arial" w:hAnsi="Arial" w:cs="Arial"/>
        </w:rPr>
        <w:t>.</w:t>
      </w:r>
    </w:p>
    <w:p w14:paraId="63D50C6B" w14:textId="77777777" w:rsidR="007A33F4" w:rsidRPr="00226A2B" w:rsidRDefault="007A33F4" w:rsidP="00C26200">
      <w:pPr>
        <w:jc w:val="both"/>
        <w:rPr>
          <w:rFonts w:ascii="Arial" w:eastAsia="MS Mincho" w:hAnsi="Arial" w:cs="Arial"/>
        </w:rPr>
      </w:pPr>
    </w:p>
    <w:p w14:paraId="44F49527" w14:textId="017B0AD9" w:rsidR="00F51840" w:rsidRPr="00226A2B" w:rsidRDefault="003705A6" w:rsidP="00C26200">
      <w:pPr>
        <w:jc w:val="both"/>
        <w:rPr>
          <w:rFonts w:ascii="Arial" w:hAnsi="Arial" w:cs="Arial"/>
          <w:b/>
          <w:bCs/>
        </w:rPr>
      </w:pPr>
      <w:r w:rsidRPr="00226A2B">
        <w:rPr>
          <w:rFonts w:ascii="Arial" w:hAnsi="Arial" w:cs="Arial"/>
          <w:b/>
          <w:bCs/>
        </w:rPr>
        <w:t>LOCAL E HORÁRIO DA PRESTAÇÃO DOS SERVIÇOS:</w:t>
      </w:r>
    </w:p>
    <w:p w14:paraId="60D7CEAD" w14:textId="77777777" w:rsidR="00CE0E56" w:rsidRPr="00226A2B" w:rsidRDefault="0077789C" w:rsidP="00CE0E56">
      <w:pPr>
        <w:autoSpaceDE w:val="0"/>
        <w:autoSpaceDN w:val="0"/>
        <w:adjustRightInd w:val="0"/>
        <w:jc w:val="both"/>
        <w:rPr>
          <w:rFonts w:ascii="Arial" w:hAnsi="Arial" w:cs="Arial"/>
        </w:rPr>
      </w:pPr>
      <w:r w:rsidRPr="00226A2B">
        <w:rPr>
          <w:rFonts w:ascii="Arial" w:hAnsi="Arial" w:cs="Arial"/>
          <w:b/>
          <w:bCs/>
        </w:rPr>
        <w:t xml:space="preserve">5.2 </w:t>
      </w:r>
      <w:r w:rsidR="00F51840" w:rsidRPr="00226A2B">
        <w:rPr>
          <w:rFonts w:ascii="Arial" w:hAnsi="Arial" w:cs="Arial"/>
        </w:rPr>
        <w:t>Os serviços serão prestados no</w:t>
      </w:r>
      <w:r w:rsidR="00AA32AF" w:rsidRPr="00226A2B">
        <w:rPr>
          <w:rFonts w:ascii="Arial" w:hAnsi="Arial" w:cs="Arial"/>
        </w:rPr>
        <w:t>s</w:t>
      </w:r>
      <w:r w:rsidR="00F51840" w:rsidRPr="00226A2B">
        <w:rPr>
          <w:rFonts w:ascii="Arial" w:hAnsi="Arial" w:cs="Arial"/>
        </w:rPr>
        <w:t xml:space="preserve"> seguinte</w:t>
      </w:r>
      <w:r w:rsidR="00AA32AF" w:rsidRPr="00226A2B">
        <w:rPr>
          <w:rFonts w:ascii="Arial" w:hAnsi="Arial" w:cs="Arial"/>
        </w:rPr>
        <w:t>s</w:t>
      </w:r>
      <w:r w:rsidR="00F51840" w:rsidRPr="00226A2B">
        <w:rPr>
          <w:rFonts w:ascii="Arial" w:hAnsi="Arial" w:cs="Arial"/>
        </w:rPr>
        <w:t xml:space="preserve"> endereço</w:t>
      </w:r>
      <w:r w:rsidR="00AA32AF" w:rsidRPr="00226A2B">
        <w:rPr>
          <w:rFonts w:ascii="Arial" w:hAnsi="Arial" w:cs="Arial"/>
        </w:rPr>
        <w:t>s</w:t>
      </w:r>
      <w:r w:rsidR="00E00C58" w:rsidRPr="00226A2B">
        <w:rPr>
          <w:rFonts w:ascii="Arial" w:hAnsi="Arial" w:cs="Arial"/>
        </w:rPr>
        <w:t xml:space="preserve">: </w:t>
      </w:r>
    </w:p>
    <w:p w14:paraId="39ACAFCB" w14:textId="627C887B" w:rsidR="007329E7" w:rsidRPr="00226A2B" w:rsidRDefault="007329E7" w:rsidP="00CE0E56">
      <w:pPr>
        <w:autoSpaceDE w:val="0"/>
        <w:autoSpaceDN w:val="0"/>
        <w:adjustRightInd w:val="0"/>
        <w:jc w:val="both"/>
        <w:rPr>
          <w:rFonts w:ascii="Arial" w:hAnsi="Arial" w:cs="Arial"/>
        </w:rPr>
      </w:pPr>
      <w:r w:rsidRPr="00226A2B">
        <w:rPr>
          <w:rFonts w:ascii="Arial" w:hAnsi="Arial" w:cs="Arial"/>
        </w:rPr>
        <w:t xml:space="preserve">1) </w:t>
      </w:r>
      <w:r w:rsidR="009E611F" w:rsidRPr="00226A2B">
        <w:rPr>
          <w:rFonts w:ascii="Arial" w:hAnsi="Arial" w:cs="Arial"/>
        </w:rPr>
        <w:t xml:space="preserve">Perfuração do Poço: Rua Oliveiro </w:t>
      </w:r>
      <w:proofErr w:type="spellStart"/>
      <w:r w:rsidR="009E611F" w:rsidRPr="00226A2B">
        <w:rPr>
          <w:rFonts w:ascii="Arial" w:hAnsi="Arial" w:cs="Arial"/>
        </w:rPr>
        <w:t>Botelo</w:t>
      </w:r>
      <w:proofErr w:type="spellEnd"/>
      <w:r w:rsidR="009E611F" w:rsidRPr="00226A2B">
        <w:rPr>
          <w:rFonts w:ascii="Arial" w:hAnsi="Arial" w:cs="Arial"/>
        </w:rPr>
        <w:t>, esquina com a Rua Francisco Lopes de Matos – Bairro São Judas; e</w:t>
      </w:r>
    </w:p>
    <w:p w14:paraId="422E621A" w14:textId="71B3BB6A" w:rsidR="007329E7" w:rsidRPr="00226A2B" w:rsidRDefault="007329E7" w:rsidP="00052C15">
      <w:pPr>
        <w:jc w:val="both"/>
        <w:rPr>
          <w:rFonts w:ascii="Arial" w:hAnsi="Arial" w:cs="Arial"/>
        </w:rPr>
      </w:pPr>
      <w:r w:rsidRPr="00226A2B">
        <w:rPr>
          <w:rFonts w:ascii="Arial" w:hAnsi="Arial" w:cs="Arial"/>
        </w:rPr>
        <w:t xml:space="preserve">2) </w:t>
      </w:r>
      <w:r w:rsidR="009E611F" w:rsidRPr="00226A2B">
        <w:rPr>
          <w:rFonts w:ascii="Arial" w:hAnsi="Arial" w:cs="Arial"/>
        </w:rPr>
        <w:t>Aprofundamento dos Poços 25 e 26 no Bairro Sítio do Estado, na Rua José Batista de Oliveira</w:t>
      </w:r>
      <w:r w:rsidR="00F51BDD" w:rsidRPr="00226A2B">
        <w:rPr>
          <w:rFonts w:ascii="Arial" w:hAnsi="Arial" w:cs="Arial"/>
        </w:rPr>
        <w:t>.</w:t>
      </w:r>
      <w:r w:rsidRPr="00226A2B">
        <w:rPr>
          <w:rFonts w:ascii="Arial" w:hAnsi="Arial" w:cs="Arial"/>
        </w:rPr>
        <w:t xml:space="preserve"> </w:t>
      </w:r>
    </w:p>
    <w:p w14:paraId="64AE2D53" w14:textId="53D4B73C" w:rsidR="00F51840" w:rsidRPr="00226A2B" w:rsidRDefault="0077789C" w:rsidP="007329E7">
      <w:pPr>
        <w:jc w:val="both"/>
        <w:rPr>
          <w:rFonts w:ascii="Arial" w:hAnsi="Arial" w:cs="Arial"/>
        </w:rPr>
      </w:pPr>
      <w:r w:rsidRPr="00226A2B">
        <w:rPr>
          <w:rFonts w:ascii="Arial" w:hAnsi="Arial" w:cs="Arial"/>
          <w:b/>
          <w:bCs/>
        </w:rPr>
        <w:t xml:space="preserve">5.3 </w:t>
      </w:r>
      <w:r w:rsidR="00F51840" w:rsidRPr="00226A2B">
        <w:rPr>
          <w:rFonts w:ascii="Arial" w:hAnsi="Arial" w:cs="Arial"/>
        </w:rPr>
        <w:t xml:space="preserve">Os serviços serão prestados no seguinte horário: </w:t>
      </w:r>
      <w:r w:rsidR="00E00C58" w:rsidRPr="00226A2B">
        <w:rPr>
          <w:rFonts w:ascii="Arial" w:hAnsi="Arial" w:cs="Arial"/>
        </w:rPr>
        <w:t>das 08h00 às 17h00.</w:t>
      </w:r>
    </w:p>
    <w:p w14:paraId="22866C90" w14:textId="19FF9C25" w:rsidR="009E611F" w:rsidRPr="00226A2B" w:rsidRDefault="009E611F" w:rsidP="007329E7">
      <w:pPr>
        <w:jc w:val="both"/>
        <w:rPr>
          <w:rFonts w:ascii="Arial" w:hAnsi="Arial" w:cs="Arial"/>
        </w:rPr>
      </w:pPr>
    </w:p>
    <w:p w14:paraId="7E15E405" w14:textId="1C83552A" w:rsidR="009E611F" w:rsidRPr="00226A2B" w:rsidRDefault="009E611F" w:rsidP="007329E7">
      <w:pPr>
        <w:jc w:val="both"/>
        <w:rPr>
          <w:rFonts w:ascii="Arial" w:hAnsi="Arial" w:cs="Arial"/>
        </w:rPr>
      </w:pPr>
      <w:r w:rsidRPr="00226A2B">
        <w:rPr>
          <w:rFonts w:ascii="Arial" w:hAnsi="Arial" w:cs="Arial"/>
        </w:rPr>
        <w:t xml:space="preserve">OS SERVIÇOS DEVERAO SER REALIZADOS NOS SEGUINTES LOCAIS 1.; 2) </w:t>
      </w:r>
    </w:p>
    <w:p w14:paraId="2F1D3B0F" w14:textId="3CEEB3DD" w:rsidR="006B6C73" w:rsidRPr="00226A2B" w:rsidRDefault="006B6C73" w:rsidP="00C26200">
      <w:pPr>
        <w:jc w:val="both"/>
        <w:rPr>
          <w:rFonts w:ascii="Arial" w:hAnsi="Arial" w:cs="Arial"/>
        </w:rPr>
      </w:pPr>
    </w:p>
    <w:p w14:paraId="3BCA09BD" w14:textId="330D10C5" w:rsidR="00751C25" w:rsidRPr="00226A2B" w:rsidRDefault="00D349EA" w:rsidP="00C26200">
      <w:pPr>
        <w:jc w:val="both"/>
        <w:rPr>
          <w:rFonts w:ascii="Arial" w:hAnsi="Arial" w:cs="Arial"/>
          <w:b/>
          <w:bCs/>
        </w:rPr>
      </w:pPr>
      <w:r w:rsidRPr="00226A2B">
        <w:rPr>
          <w:rFonts w:ascii="Arial" w:hAnsi="Arial" w:cs="Arial"/>
          <w:b/>
          <w:bCs/>
        </w:rPr>
        <w:t>MATERIAIS A SEREM DISPONIBILIZADOS</w:t>
      </w:r>
    </w:p>
    <w:p w14:paraId="6A70B6B3" w14:textId="5220BA48" w:rsidR="00D349EA" w:rsidRPr="00226A2B" w:rsidRDefault="0077789C" w:rsidP="00C26200">
      <w:pPr>
        <w:jc w:val="both"/>
        <w:rPr>
          <w:rFonts w:ascii="Arial" w:hAnsi="Arial" w:cs="Arial"/>
        </w:rPr>
      </w:pPr>
      <w:r w:rsidRPr="00226A2B">
        <w:rPr>
          <w:rFonts w:ascii="Arial" w:hAnsi="Arial" w:cs="Arial"/>
          <w:b/>
          <w:bCs/>
        </w:rPr>
        <w:t xml:space="preserve">5.4 </w:t>
      </w:r>
      <w:r w:rsidR="00751C25" w:rsidRPr="00226A2B">
        <w:rPr>
          <w:rFonts w:ascii="Arial" w:hAnsi="Arial" w:cs="Arial"/>
        </w:rPr>
        <w:t>Para a perfeita execução dos serviços, a Contratada deverá disponibilizar os materiais, equipamentos, ferramentas e utensílios necessários, nas quantidades</w:t>
      </w:r>
      <w:r w:rsidR="00223B3B" w:rsidRPr="00226A2B">
        <w:rPr>
          <w:rFonts w:ascii="Arial" w:hAnsi="Arial" w:cs="Arial"/>
        </w:rPr>
        <w:t xml:space="preserve"> estimadas</w:t>
      </w:r>
      <w:r w:rsidR="00751C25" w:rsidRPr="00226A2B">
        <w:rPr>
          <w:rFonts w:ascii="Arial" w:hAnsi="Arial" w:cs="Arial"/>
        </w:rPr>
        <w:t xml:space="preserve"> e qualidades</w:t>
      </w:r>
      <w:r w:rsidR="00223B3B" w:rsidRPr="00226A2B">
        <w:rPr>
          <w:rFonts w:ascii="Arial" w:hAnsi="Arial" w:cs="Arial"/>
        </w:rPr>
        <w:t xml:space="preserve"> necessárias para fiel e boa execução do objeto</w:t>
      </w:r>
      <w:r w:rsidR="00751C25" w:rsidRPr="00226A2B">
        <w:rPr>
          <w:rFonts w:ascii="Arial" w:hAnsi="Arial" w:cs="Arial"/>
        </w:rPr>
        <w:t>, promovendo sua substituição quando necessário</w:t>
      </w:r>
      <w:r w:rsidR="0075238E" w:rsidRPr="00226A2B">
        <w:rPr>
          <w:rFonts w:ascii="Arial" w:hAnsi="Arial" w:cs="Arial"/>
        </w:rPr>
        <w:t>.</w:t>
      </w:r>
    </w:p>
    <w:p w14:paraId="4C974A86" w14:textId="77777777" w:rsidR="00CE0E56" w:rsidRPr="00226A2B" w:rsidRDefault="00CE0E56" w:rsidP="00C26200">
      <w:pPr>
        <w:jc w:val="both"/>
        <w:rPr>
          <w:rFonts w:ascii="Arial" w:hAnsi="Arial" w:cs="Arial"/>
        </w:rPr>
      </w:pPr>
    </w:p>
    <w:p w14:paraId="09D0D545" w14:textId="72F32AAA" w:rsidR="00003EA0" w:rsidRPr="00226A2B" w:rsidRDefault="00D349EA" w:rsidP="00C26200">
      <w:pPr>
        <w:jc w:val="both"/>
        <w:rPr>
          <w:rFonts w:ascii="Arial" w:hAnsi="Arial" w:cs="Arial"/>
          <w:b/>
          <w:bCs/>
        </w:rPr>
      </w:pPr>
      <w:r w:rsidRPr="00226A2B">
        <w:rPr>
          <w:rFonts w:ascii="Arial" w:hAnsi="Arial" w:cs="Arial"/>
          <w:b/>
          <w:bCs/>
        </w:rPr>
        <w:t>ESPECIFICAÇÃO DA GARANTIA DO SERVIÇO (ART. 40, §1º, INCISO III, DA LEI Nº 14.133, DE 2021)</w:t>
      </w:r>
    </w:p>
    <w:p w14:paraId="58B14E5D" w14:textId="627B9020" w:rsidR="00003EA0" w:rsidRPr="00226A2B" w:rsidRDefault="0077789C" w:rsidP="00C26200">
      <w:pPr>
        <w:jc w:val="both"/>
        <w:rPr>
          <w:rFonts w:ascii="Arial" w:hAnsi="Arial" w:cs="Arial"/>
        </w:rPr>
      </w:pPr>
      <w:r w:rsidRPr="00226A2B">
        <w:rPr>
          <w:rFonts w:ascii="Arial" w:hAnsi="Arial" w:cs="Arial"/>
          <w:b/>
          <w:bCs/>
        </w:rPr>
        <w:t xml:space="preserve">5.5 </w:t>
      </w:r>
      <w:r w:rsidR="0075238E" w:rsidRPr="00226A2B">
        <w:rPr>
          <w:rFonts w:ascii="Arial" w:hAnsi="Arial" w:cs="Arial"/>
        </w:rPr>
        <w:t>O prazo de garantia contratual dos serviços é aquele estabelecido na Lei nº 8.078, de 11 de setembro de 1990 (Código de Defesa do Consumidor).</w:t>
      </w:r>
    </w:p>
    <w:p w14:paraId="28D3D379" w14:textId="77777777" w:rsidR="003B7FE8" w:rsidRPr="00226A2B" w:rsidRDefault="003B7FE8" w:rsidP="00C26200">
      <w:pPr>
        <w:jc w:val="both"/>
        <w:rPr>
          <w:rFonts w:ascii="Arial" w:hAnsi="Arial" w:cs="Arial"/>
        </w:rPr>
      </w:pPr>
    </w:p>
    <w:p w14:paraId="3ECDC625" w14:textId="3330A189" w:rsidR="00003EA0" w:rsidRPr="00226A2B" w:rsidRDefault="00D349EA" w:rsidP="00C26200">
      <w:pPr>
        <w:jc w:val="both"/>
        <w:rPr>
          <w:rFonts w:ascii="Arial" w:hAnsi="Arial" w:cs="Arial"/>
          <w:b/>
          <w:bCs/>
        </w:rPr>
      </w:pPr>
      <w:r w:rsidRPr="00226A2B">
        <w:rPr>
          <w:rFonts w:ascii="Arial" w:hAnsi="Arial" w:cs="Arial"/>
          <w:b/>
          <w:bCs/>
        </w:rPr>
        <w:t>PROCEDIMENTOS DE TRANSIÇÃO E FINALIZAÇÃO DO CONTRATO.</w:t>
      </w:r>
    </w:p>
    <w:p w14:paraId="4333A7D9" w14:textId="5A322947" w:rsidR="00003EA0" w:rsidRPr="00226A2B" w:rsidRDefault="0077789C" w:rsidP="00C26200">
      <w:pPr>
        <w:jc w:val="both"/>
        <w:rPr>
          <w:rFonts w:ascii="Arial" w:eastAsia="MS Mincho" w:hAnsi="Arial" w:cs="Arial"/>
        </w:rPr>
      </w:pPr>
      <w:r w:rsidRPr="00226A2B">
        <w:rPr>
          <w:rFonts w:ascii="Arial" w:hAnsi="Arial" w:cs="Arial"/>
          <w:b/>
          <w:bCs/>
        </w:rPr>
        <w:t xml:space="preserve">5.6 </w:t>
      </w:r>
      <w:r w:rsidR="00003EA0" w:rsidRPr="00226A2B">
        <w:rPr>
          <w:rFonts w:ascii="Arial" w:hAnsi="Arial" w:cs="Arial"/>
        </w:rPr>
        <w:t>Não serão necessários procedimentos de transição e finalização do contrato devido às características do objeto.</w:t>
      </w:r>
    </w:p>
    <w:p w14:paraId="41BEA416" w14:textId="77777777" w:rsidR="00223B3B" w:rsidRPr="00226A2B" w:rsidRDefault="00223B3B" w:rsidP="00C26200">
      <w:pPr>
        <w:jc w:val="both"/>
        <w:rPr>
          <w:rFonts w:ascii="Arial" w:hAnsi="Arial" w:cs="Arial"/>
        </w:rPr>
      </w:pPr>
    </w:p>
    <w:p w14:paraId="25A0D6C1" w14:textId="585DBE96" w:rsidR="006B6C73" w:rsidRPr="00226A2B" w:rsidRDefault="006B6C73" w:rsidP="00814CB5">
      <w:pPr>
        <w:pStyle w:val="Nivel01"/>
        <w:numPr>
          <w:ilvl w:val="0"/>
          <w:numId w:val="16"/>
        </w:numPr>
        <w:rPr>
          <w:sz w:val="24"/>
          <w:szCs w:val="24"/>
        </w:rPr>
      </w:pPr>
      <w:r w:rsidRPr="00226A2B">
        <w:rPr>
          <w:sz w:val="24"/>
          <w:szCs w:val="24"/>
        </w:rPr>
        <w:t>MODELO DE GESTÃO DO CONTRATO</w:t>
      </w:r>
    </w:p>
    <w:p w14:paraId="1CB75DC9" w14:textId="7529A6D6" w:rsidR="006B6C73" w:rsidRPr="00226A2B" w:rsidRDefault="006B6C73" w:rsidP="00814CB5">
      <w:pPr>
        <w:pStyle w:val="Nivel2"/>
        <w:spacing w:before="0" w:after="0" w:line="240" w:lineRule="auto"/>
        <w:ind w:left="0" w:firstLine="0"/>
        <w:rPr>
          <w:color w:val="auto"/>
          <w:sz w:val="24"/>
          <w:szCs w:val="24"/>
        </w:rPr>
      </w:pPr>
      <w:r w:rsidRPr="00226A2B">
        <w:rPr>
          <w:color w:val="auto"/>
          <w:sz w:val="24"/>
          <w:szCs w:val="24"/>
        </w:rPr>
        <w:t>O contrato deverá ser executado fielmente pelas partes, de acordo com as cláusulas avençadas e as normas da Lei nº 14.133, de 2021, e cada parte responderá pelas consequências de sua inexecução total ou parcial.</w:t>
      </w:r>
    </w:p>
    <w:p w14:paraId="25191630" w14:textId="66FDA08A" w:rsidR="006B6C73" w:rsidRPr="00226A2B" w:rsidRDefault="006B6C73" w:rsidP="00814CB5">
      <w:pPr>
        <w:pStyle w:val="Nivel2"/>
        <w:spacing w:before="0" w:after="0" w:line="240" w:lineRule="auto"/>
        <w:ind w:left="0" w:firstLine="0"/>
        <w:rPr>
          <w:color w:val="auto"/>
          <w:sz w:val="24"/>
          <w:szCs w:val="24"/>
        </w:rPr>
      </w:pPr>
      <w:r w:rsidRPr="00226A2B">
        <w:rPr>
          <w:color w:val="auto"/>
          <w:sz w:val="24"/>
          <w:szCs w:val="24"/>
        </w:rPr>
        <w:t xml:space="preserve">Em caso de impedimento, ordem de paralisação ou suspensão do contrato, o cronograma de execução será prorrogado automaticamente pelo tempo correspondente, anotadas </w:t>
      </w:r>
      <w:proofErr w:type="gramStart"/>
      <w:r w:rsidRPr="00226A2B">
        <w:rPr>
          <w:color w:val="auto"/>
          <w:sz w:val="24"/>
          <w:szCs w:val="24"/>
        </w:rPr>
        <w:t>tais circunstâncias mediante</w:t>
      </w:r>
      <w:proofErr w:type="gramEnd"/>
      <w:r w:rsidRPr="00226A2B">
        <w:rPr>
          <w:color w:val="auto"/>
          <w:sz w:val="24"/>
          <w:szCs w:val="24"/>
        </w:rPr>
        <w:t xml:space="preserve"> simples apostila.</w:t>
      </w:r>
    </w:p>
    <w:p w14:paraId="136165C8" w14:textId="230D6100" w:rsidR="00FF65FE" w:rsidRPr="00226A2B" w:rsidRDefault="006B6C73" w:rsidP="00814CB5">
      <w:pPr>
        <w:pStyle w:val="Nivel2"/>
        <w:spacing w:before="0" w:after="0" w:line="240" w:lineRule="auto"/>
        <w:ind w:left="0" w:firstLine="0"/>
        <w:rPr>
          <w:color w:val="auto"/>
          <w:sz w:val="24"/>
          <w:szCs w:val="24"/>
        </w:rPr>
      </w:pPr>
      <w:r w:rsidRPr="00226A2B">
        <w:rPr>
          <w:color w:val="auto"/>
          <w:sz w:val="24"/>
          <w:szCs w:val="24"/>
        </w:rPr>
        <w:t>As comunicações entre o órgão ou entidade e a contratada devem ser realizadas por escrito sempre que o ato exigir tal formalidade, admitindo-se o uso de mensagem eletrônica para esse fim.</w:t>
      </w:r>
    </w:p>
    <w:p w14:paraId="1BE5D02F" w14:textId="119F58E9" w:rsidR="006B6C73" w:rsidRPr="00226A2B" w:rsidRDefault="006B6C73" w:rsidP="00814CB5">
      <w:pPr>
        <w:pStyle w:val="Nivel2"/>
        <w:spacing w:before="0" w:after="0" w:line="240" w:lineRule="auto"/>
        <w:ind w:left="0" w:firstLine="0"/>
        <w:rPr>
          <w:color w:val="auto"/>
          <w:sz w:val="24"/>
          <w:szCs w:val="24"/>
        </w:rPr>
      </w:pPr>
      <w:r w:rsidRPr="00226A2B">
        <w:rPr>
          <w:color w:val="auto"/>
          <w:sz w:val="24"/>
          <w:szCs w:val="24"/>
        </w:rPr>
        <w:t>O órgão ou entidade poderá convocar representante da empresa para adoção de providências que devam ser cumpridas de imediato.</w:t>
      </w:r>
    </w:p>
    <w:p w14:paraId="5A705DC2"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 Após a assinatura do contrato ou instrumento equivalente</w:t>
      </w:r>
      <w:r w:rsidRPr="00226A2B">
        <w:rPr>
          <w:strike/>
          <w:color w:val="auto"/>
          <w:sz w:val="24"/>
          <w:szCs w:val="24"/>
        </w:rPr>
        <w:t>,</w:t>
      </w:r>
      <w:r w:rsidRPr="00226A2B">
        <w:rPr>
          <w:color w:val="auto"/>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w:t>
      </w:r>
      <w:r w:rsidRPr="00226A2B">
        <w:rPr>
          <w:color w:val="auto"/>
          <w:sz w:val="24"/>
          <w:szCs w:val="24"/>
        </w:rPr>
        <w:lastRenderedPageBreak/>
        <w:t>execução do objeto, do plano complementar de execução da contratada, quando houver, do método de aferição dos resultados e das sanções aplicáveis, dentre outros.</w:t>
      </w:r>
    </w:p>
    <w:p w14:paraId="67098B21" w14:textId="77777777" w:rsidR="00CE0E56" w:rsidRPr="00226A2B" w:rsidRDefault="00CE0E56" w:rsidP="00D001BF">
      <w:pPr>
        <w:pStyle w:val="Nivel2"/>
        <w:numPr>
          <w:ilvl w:val="0"/>
          <w:numId w:val="0"/>
        </w:numPr>
        <w:spacing w:before="0" w:after="0" w:line="240" w:lineRule="auto"/>
        <w:rPr>
          <w:color w:val="auto"/>
          <w:sz w:val="24"/>
          <w:szCs w:val="24"/>
        </w:rPr>
      </w:pPr>
    </w:p>
    <w:p w14:paraId="4F778584" w14:textId="4343A331" w:rsidR="006B6C73" w:rsidRPr="00226A2B" w:rsidRDefault="00814CB5" w:rsidP="00A26463">
      <w:pPr>
        <w:pStyle w:val="Nivel2"/>
        <w:numPr>
          <w:ilvl w:val="0"/>
          <w:numId w:val="0"/>
        </w:numPr>
        <w:spacing w:before="0" w:after="0" w:line="240" w:lineRule="auto"/>
        <w:rPr>
          <w:b/>
          <w:bCs/>
          <w:color w:val="auto"/>
          <w:sz w:val="24"/>
          <w:szCs w:val="24"/>
        </w:rPr>
      </w:pPr>
      <w:r w:rsidRPr="00226A2B">
        <w:rPr>
          <w:b/>
          <w:bCs/>
          <w:color w:val="auto"/>
          <w:sz w:val="24"/>
          <w:szCs w:val="24"/>
        </w:rPr>
        <w:t>FISCALIZAÇÃO</w:t>
      </w:r>
    </w:p>
    <w:p w14:paraId="1D41753A" w14:textId="0761A8AE" w:rsidR="009D46EA" w:rsidRPr="00226A2B" w:rsidRDefault="006B6C73" w:rsidP="0077789C">
      <w:pPr>
        <w:pStyle w:val="Nivel2"/>
        <w:spacing w:before="0" w:after="0" w:line="240" w:lineRule="auto"/>
        <w:ind w:left="0" w:firstLine="0"/>
        <w:rPr>
          <w:color w:val="auto"/>
          <w:sz w:val="24"/>
          <w:szCs w:val="24"/>
        </w:rPr>
      </w:pPr>
      <w:r w:rsidRPr="00226A2B">
        <w:rPr>
          <w:color w:val="auto"/>
          <w:sz w:val="24"/>
          <w:szCs w:val="24"/>
        </w:rPr>
        <w:t>A execução do contrato deverá ser acompanhada e fiscalizada pelo(s) fiscal(</w:t>
      </w:r>
      <w:proofErr w:type="spellStart"/>
      <w:r w:rsidRPr="00226A2B">
        <w:rPr>
          <w:color w:val="auto"/>
          <w:sz w:val="24"/>
          <w:szCs w:val="24"/>
        </w:rPr>
        <w:t>is</w:t>
      </w:r>
      <w:proofErr w:type="spellEnd"/>
      <w:r w:rsidRPr="00226A2B">
        <w:rPr>
          <w:color w:val="auto"/>
          <w:sz w:val="24"/>
          <w:szCs w:val="24"/>
        </w:rPr>
        <w:t>) do contrato, ou pelos respectivos substitutos (</w:t>
      </w:r>
      <w:hyperlink r:id="rId45" w:anchor="art117">
        <w:r w:rsidRPr="00226A2B">
          <w:rPr>
            <w:rStyle w:val="Hyperlink"/>
            <w:color w:val="auto"/>
            <w:sz w:val="24"/>
            <w:szCs w:val="24"/>
            <w:u w:val="none"/>
          </w:rPr>
          <w:t>Lei nº 14.133, de 2021, art. 117, caput</w:t>
        </w:r>
      </w:hyperlink>
      <w:r w:rsidRPr="00226A2B">
        <w:rPr>
          <w:color w:val="auto"/>
          <w:sz w:val="24"/>
          <w:szCs w:val="24"/>
        </w:rPr>
        <w:t>).</w:t>
      </w:r>
    </w:p>
    <w:p w14:paraId="20A7A481" w14:textId="77777777" w:rsidR="00D349EA" w:rsidRPr="00226A2B" w:rsidRDefault="00D349EA" w:rsidP="00D349EA">
      <w:pPr>
        <w:pStyle w:val="Nivel2"/>
        <w:numPr>
          <w:ilvl w:val="0"/>
          <w:numId w:val="0"/>
        </w:numPr>
        <w:spacing w:before="0" w:after="0" w:line="240" w:lineRule="auto"/>
        <w:rPr>
          <w:color w:val="auto"/>
          <w:sz w:val="24"/>
          <w:szCs w:val="24"/>
        </w:rPr>
      </w:pPr>
    </w:p>
    <w:p w14:paraId="4E52415D" w14:textId="14D8766E" w:rsidR="006B6C73" w:rsidRPr="00226A2B" w:rsidRDefault="006B6C73" w:rsidP="0077789C">
      <w:pPr>
        <w:pStyle w:val="Nvel1-SemNumPreto"/>
        <w:rPr>
          <w:sz w:val="24"/>
          <w:szCs w:val="24"/>
        </w:rPr>
      </w:pPr>
      <w:r w:rsidRPr="00226A2B">
        <w:rPr>
          <w:sz w:val="24"/>
          <w:szCs w:val="24"/>
        </w:rPr>
        <w:t>FISCALIZAÇÃO TÉCNICA</w:t>
      </w:r>
    </w:p>
    <w:p w14:paraId="63A73A49" w14:textId="118B14FB" w:rsidR="00C26200" w:rsidRPr="00226A2B" w:rsidRDefault="006B6C73" w:rsidP="00814CB5">
      <w:pPr>
        <w:pStyle w:val="Nivel2"/>
        <w:spacing w:before="0" w:after="0" w:line="240" w:lineRule="auto"/>
        <w:ind w:left="0" w:firstLine="0"/>
        <w:rPr>
          <w:color w:val="auto"/>
          <w:sz w:val="24"/>
          <w:szCs w:val="24"/>
        </w:rPr>
      </w:pPr>
      <w:r w:rsidRPr="00226A2B">
        <w:rPr>
          <w:color w:val="auto"/>
          <w:sz w:val="24"/>
          <w:szCs w:val="24"/>
        </w:rPr>
        <w:t>O fiscal técnico do contrato acompanhará a execução do contrato, para que sejam cumpridas todas as condições estabelecidas no contrato, de modo a assegurar os melhores resultados para a Administração. (</w:t>
      </w:r>
      <w:bookmarkStart w:id="46" w:name="_Hlk157766317"/>
      <w:r w:rsidRPr="00226A2B">
        <w:rPr>
          <w:color w:val="auto"/>
          <w:sz w:val="24"/>
          <w:szCs w:val="24"/>
        </w:rPr>
        <w:t xml:space="preserve">Decreto nº </w:t>
      </w:r>
      <w:r w:rsidR="00F63A91" w:rsidRPr="00226A2B">
        <w:rPr>
          <w:bCs/>
          <w:color w:val="auto"/>
          <w:sz w:val="24"/>
          <w:szCs w:val="24"/>
        </w:rPr>
        <w:t>5.056</w:t>
      </w:r>
      <w:r w:rsidRPr="00226A2B">
        <w:rPr>
          <w:color w:val="auto"/>
          <w:sz w:val="24"/>
          <w:szCs w:val="24"/>
        </w:rPr>
        <w:t>, de 202</w:t>
      </w:r>
      <w:r w:rsidR="00F63A91" w:rsidRPr="00226A2B">
        <w:rPr>
          <w:color w:val="auto"/>
          <w:sz w:val="24"/>
          <w:szCs w:val="24"/>
        </w:rPr>
        <w:t>4</w:t>
      </w:r>
      <w:bookmarkEnd w:id="46"/>
      <w:r w:rsidRPr="00226A2B">
        <w:rPr>
          <w:color w:val="auto"/>
          <w:sz w:val="24"/>
          <w:szCs w:val="24"/>
        </w:rPr>
        <w:t>, art. 20, VI);</w:t>
      </w:r>
    </w:p>
    <w:p w14:paraId="525E1022" w14:textId="0CC130E2" w:rsidR="006B6C73" w:rsidRPr="00226A2B" w:rsidRDefault="006B6C73" w:rsidP="00814CB5">
      <w:pPr>
        <w:pStyle w:val="Nivel3"/>
        <w:spacing w:before="0" w:after="0" w:line="240" w:lineRule="auto"/>
        <w:ind w:left="0" w:firstLine="0"/>
        <w:rPr>
          <w:color w:val="auto"/>
          <w:sz w:val="24"/>
          <w:szCs w:val="24"/>
        </w:rPr>
      </w:pPr>
      <w:r w:rsidRPr="00226A2B">
        <w:rPr>
          <w:color w:val="auto"/>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46" w:anchor="art117§1">
        <w:r w:rsidRPr="00226A2B">
          <w:rPr>
            <w:rStyle w:val="Hyperlink"/>
            <w:color w:val="auto"/>
            <w:sz w:val="24"/>
            <w:szCs w:val="24"/>
            <w:u w:val="none"/>
          </w:rPr>
          <w:t>Lei nº 14.133, de 2021, art. 117, §1º</w:t>
        </w:r>
      </w:hyperlink>
      <w:r w:rsidRPr="00226A2B">
        <w:rPr>
          <w:color w:val="auto"/>
          <w:sz w:val="24"/>
          <w:szCs w:val="24"/>
        </w:rPr>
        <w:t xml:space="preserve">, e </w:t>
      </w:r>
      <w:hyperlink r:id="rId47" w:anchor="art22">
        <w:r w:rsidR="00F63A91" w:rsidRPr="00226A2B">
          <w:rPr>
            <w:color w:val="auto"/>
            <w:sz w:val="24"/>
            <w:szCs w:val="24"/>
          </w:rPr>
          <w:t xml:space="preserve"> Decreto nº </w:t>
        </w:r>
        <w:r w:rsidR="00F63A91" w:rsidRPr="00226A2B">
          <w:rPr>
            <w:bCs/>
            <w:color w:val="auto"/>
            <w:sz w:val="24"/>
            <w:szCs w:val="24"/>
          </w:rPr>
          <w:t>5.056</w:t>
        </w:r>
        <w:r w:rsidR="00F63A91" w:rsidRPr="00226A2B">
          <w:rPr>
            <w:color w:val="auto"/>
            <w:sz w:val="24"/>
            <w:szCs w:val="24"/>
          </w:rPr>
          <w:t>, de 2024</w:t>
        </w:r>
        <w:r w:rsidRPr="00226A2B">
          <w:rPr>
            <w:rStyle w:val="Hyperlink"/>
            <w:color w:val="auto"/>
            <w:sz w:val="24"/>
            <w:szCs w:val="24"/>
            <w:u w:val="none"/>
          </w:rPr>
          <w:t>, art. 20, II);</w:t>
        </w:r>
      </w:hyperlink>
    </w:p>
    <w:p w14:paraId="2B7F9D53" w14:textId="16496A24" w:rsidR="006B6C73" w:rsidRPr="00226A2B" w:rsidRDefault="006B6C73" w:rsidP="00814CB5">
      <w:pPr>
        <w:pStyle w:val="Nivel3"/>
        <w:spacing w:before="0" w:after="0" w:line="240" w:lineRule="auto"/>
        <w:ind w:left="0" w:firstLine="0"/>
        <w:rPr>
          <w:color w:val="auto"/>
          <w:sz w:val="24"/>
          <w:szCs w:val="24"/>
        </w:rPr>
      </w:pPr>
      <w:r w:rsidRPr="00226A2B">
        <w:rPr>
          <w:color w:val="auto"/>
          <w:sz w:val="24"/>
          <w:szCs w:val="24"/>
        </w:rPr>
        <w:t>Identificada qualquer inexatidão ou irregularidade, o fiscal técnico do contrato emitirá notificações para a correção da execução do contrato, determinando prazo para a correção. (</w:t>
      </w:r>
      <w:hyperlink r:id="rId48" w:anchor="art22">
        <w:r w:rsidR="00F63A91" w:rsidRPr="00226A2B">
          <w:rPr>
            <w:color w:val="auto"/>
            <w:sz w:val="24"/>
            <w:szCs w:val="24"/>
          </w:rPr>
          <w:t xml:space="preserve">Decreto nº </w:t>
        </w:r>
        <w:r w:rsidR="00F63A91" w:rsidRPr="00226A2B">
          <w:rPr>
            <w:bCs/>
            <w:color w:val="auto"/>
            <w:sz w:val="24"/>
            <w:szCs w:val="24"/>
          </w:rPr>
          <w:t>5.056</w:t>
        </w:r>
        <w:r w:rsidR="00F63A91" w:rsidRPr="00226A2B">
          <w:rPr>
            <w:color w:val="auto"/>
            <w:sz w:val="24"/>
            <w:szCs w:val="24"/>
          </w:rPr>
          <w:t>, de 2024</w:t>
        </w:r>
        <w:r w:rsidRPr="00226A2B">
          <w:rPr>
            <w:rStyle w:val="Hyperlink"/>
            <w:color w:val="auto"/>
            <w:sz w:val="24"/>
            <w:szCs w:val="24"/>
            <w:u w:val="none"/>
          </w:rPr>
          <w:t>, art. 20, III</w:t>
        </w:r>
      </w:hyperlink>
      <w:r w:rsidRPr="00226A2B">
        <w:rPr>
          <w:color w:val="auto"/>
          <w:sz w:val="24"/>
          <w:szCs w:val="24"/>
        </w:rPr>
        <w:t>);</w:t>
      </w:r>
    </w:p>
    <w:p w14:paraId="417F67B2" w14:textId="6E32A2F7" w:rsidR="0075238E" w:rsidRPr="00226A2B" w:rsidRDefault="006B6C73" w:rsidP="00814CB5">
      <w:pPr>
        <w:pStyle w:val="Nivel3"/>
        <w:spacing w:before="0" w:after="0" w:line="240" w:lineRule="auto"/>
        <w:ind w:left="0" w:firstLine="0"/>
        <w:rPr>
          <w:color w:val="auto"/>
          <w:sz w:val="24"/>
          <w:szCs w:val="24"/>
        </w:rPr>
      </w:pPr>
      <w:r w:rsidRPr="00226A2B">
        <w:rPr>
          <w:color w:val="auto"/>
          <w:sz w:val="24"/>
          <w:szCs w:val="24"/>
        </w:rPr>
        <w:t>O fiscal técnico do contrato informará ao gestor do contato, em tempo hábil, a situação que demandar decisão ou adoção de medidas que ultrapassem sua competência, para que adote as medidas necessárias e saneadoras, se for o caso. (</w:t>
      </w:r>
      <w:hyperlink r:id="rId49" w:anchor="art22">
        <w:r w:rsidR="00F63A91" w:rsidRPr="00226A2B">
          <w:rPr>
            <w:color w:val="auto"/>
            <w:sz w:val="24"/>
            <w:szCs w:val="24"/>
          </w:rPr>
          <w:t xml:space="preserve">Decreto nº </w:t>
        </w:r>
        <w:r w:rsidR="00F63A91" w:rsidRPr="00226A2B">
          <w:rPr>
            <w:bCs/>
            <w:color w:val="auto"/>
            <w:sz w:val="24"/>
            <w:szCs w:val="24"/>
          </w:rPr>
          <w:t>5.056</w:t>
        </w:r>
        <w:r w:rsidR="00F63A91" w:rsidRPr="00226A2B">
          <w:rPr>
            <w:color w:val="auto"/>
            <w:sz w:val="24"/>
            <w:szCs w:val="24"/>
          </w:rPr>
          <w:t>, de 2024</w:t>
        </w:r>
        <w:r w:rsidRPr="00226A2B">
          <w:rPr>
            <w:rStyle w:val="Hyperlink"/>
            <w:color w:val="auto"/>
            <w:sz w:val="24"/>
            <w:szCs w:val="24"/>
            <w:u w:val="none"/>
          </w:rPr>
          <w:t>, art. 20, IV</w:t>
        </w:r>
      </w:hyperlink>
      <w:r w:rsidRPr="00226A2B">
        <w:rPr>
          <w:color w:val="auto"/>
          <w:sz w:val="24"/>
          <w:szCs w:val="24"/>
        </w:rPr>
        <w:t>).</w:t>
      </w:r>
    </w:p>
    <w:p w14:paraId="0091D9E0" w14:textId="503FA205" w:rsidR="00C26200" w:rsidRPr="00226A2B" w:rsidRDefault="006B6C73" w:rsidP="00814CB5">
      <w:pPr>
        <w:pStyle w:val="Nivel3"/>
        <w:spacing w:before="0" w:after="0" w:line="240" w:lineRule="auto"/>
        <w:ind w:left="0" w:firstLine="0"/>
        <w:rPr>
          <w:color w:val="auto"/>
          <w:sz w:val="24"/>
          <w:szCs w:val="24"/>
        </w:rPr>
      </w:pPr>
      <w:r w:rsidRPr="00226A2B">
        <w:rPr>
          <w:color w:val="auto"/>
          <w:sz w:val="24"/>
          <w:szCs w:val="24"/>
        </w:rPr>
        <w:t>No caso de ocorrências que possam inviabilizar a execução do contrato nas datas aprazadas, o fiscal técnico do contrato comunicará o fato imediatamente ao gestor do contrato. (</w:t>
      </w:r>
      <w:hyperlink r:id="rId50" w:anchor="art22">
        <w:r w:rsidR="00F63A91" w:rsidRPr="00226A2B">
          <w:rPr>
            <w:color w:val="auto"/>
            <w:sz w:val="24"/>
            <w:szCs w:val="24"/>
          </w:rPr>
          <w:t xml:space="preserve">Decreto nº </w:t>
        </w:r>
        <w:r w:rsidR="00F63A91" w:rsidRPr="00226A2B">
          <w:rPr>
            <w:bCs/>
            <w:color w:val="auto"/>
            <w:sz w:val="24"/>
            <w:szCs w:val="24"/>
          </w:rPr>
          <w:t>5.056</w:t>
        </w:r>
        <w:r w:rsidR="00F63A91" w:rsidRPr="00226A2B">
          <w:rPr>
            <w:color w:val="auto"/>
            <w:sz w:val="24"/>
            <w:szCs w:val="24"/>
          </w:rPr>
          <w:t>, de 2024</w:t>
        </w:r>
        <w:r w:rsidRPr="00226A2B">
          <w:rPr>
            <w:rStyle w:val="Hyperlink"/>
            <w:color w:val="auto"/>
            <w:sz w:val="24"/>
            <w:szCs w:val="24"/>
            <w:u w:val="none"/>
          </w:rPr>
          <w:t>, art. 20, V</w:t>
        </w:r>
      </w:hyperlink>
      <w:r w:rsidRPr="00226A2B">
        <w:rPr>
          <w:color w:val="auto"/>
          <w:sz w:val="24"/>
          <w:szCs w:val="24"/>
        </w:rPr>
        <w:t>).</w:t>
      </w:r>
    </w:p>
    <w:p w14:paraId="0FC4C1A7" w14:textId="4890C94B" w:rsidR="006B6C73" w:rsidRPr="00226A2B" w:rsidRDefault="006B6C73" w:rsidP="00814CB5">
      <w:pPr>
        <w:pStyle w:val="Nivel3"/>
        <w:spacing w:before="0" w:after="0" w:line="240" w:lineRule="auto"/>
        <w:ind w:left="0" w:firstLine="0"/>
        <w:rPr>
          <w:color w:val="auto"/>
          <w:sz w:val="24"/>
          <w:szCs w:val="24"/>
        </w:rPr>
      </w:pPr>
      <w:r w:rsidRPr="00226A2B">
        <w:rPr>
          <w:color w:val="auto"/>
          <w:sz w:val="24"/>
          <w:szCs w:val="24"/>
        </w:rPr>
        <w:t xml:space="preserve">O fiscal técnico do contrato comunicará ao gestor do contrato, em tempo hábil, o término do contrato sob sua responsabilidade, com vistas à renovação tempestiva ou à prorrogação contratual </w:t>
      </w:r>
      <w:hyperlink r:id="rId51" w:anchor="art22">
        <w:r w:rsidRPr="00226A2B">
          <w:rPr>
            <w:rStyle w:val="Hyperlink"/>
            <w:color w:val="auto"/>
            <w:sz w:val="24"/>
            <w:szCs w:val="24"/>
            <w:u w:val="none"/>
          </w:rPr>
          <w:t>(</w:t>
        </w:r>
        <w:r w:rsidR="00F63A91" w:rsidRPr="00226A2B">
          <w:rPr>
            <w:color w:val="auto"/>
            <w:sz w:val="24"/>
            <w:szCs w:val="24"/>
          </w:rPr>
          <w:t xml:space="preserve">Decreto nº </w:t>
        </w:r>
        <w:r w:rsidR="00F63A91" w:rsidRPr="00226A2B">
          <w:rPr>
            <w:bCs/>
            <w:color w:val="auto"/>
            <w:sz w:val="24"/>
            <w:szCs w:val="24"/>
          </w:rPr>
          <w:t>5.056</w:t>
        </w:r>
        <w:r w:rsidR="00F63A91" w:rsidRPr="00226A2B">
          <w:rPr>
            <w:color w:val="auto"/>
            <w:sz w:val="24"/>
            <w:szCs w:val="24"/>
          </w:rPr>
          <w:t>, de 2024</w:t>
        </w:r>
        <w:r w:rsidRPr="00226A2B">
          <w:rPr>
            <w:rStyle w:val="Hyperlink"/>
            <w:color w:val="auto"/>
            <w:sz w:val="24"/>
            <w:szCs w:val="24"/>
            <w:u w:val="none"/>
          </w:rPr>
          <w:t>, art. 20, VII</w:t>
        </w:r>
      </w:hyperlink>
      <w:r w:rsidRPr="00226A2B">
        <w:rPr>
          <w:color w:val="auto"/>
          <w:sz w:val="24"/>
          <w:szCs w:val="24"/>
        </w:rPr>
        <w:t>).</w:t>
      </w:r>
    </w:p>
    <w:p w14:paraId="3F944574" w14:textId="77777777" w:rsidR="00C73AF1" w:rsidRPr="00226A2B" w:rsidRDefault="00C73AF1" w:rsidP="007A33F4">
      <w:pPr>
        <w:pStyle w:val="Nivel3"/>
        <w:numPr>
          <w:ilvl w:val="0"/>
          <w:numId w:val="0"/>
        </w:numPr>
        <w:spacing w:before="0" w:after="0" w:line="240" w:lineRule="auto"/>
        <w:rPr>
          <w:color w:val="auto"/>
          <w:sz w:val="24"/>
          <w:szCs w:val="24"/>
        </w:rPr>
      </w:pPr>
    </w:p>
    <w:p w14:paraId="32A68BC6" w14:textId="55187529" w:rsidR="006B6C73" w:rsidRPr="00226A2B" w:rsidRDefault="00814CB5" w:rsidP="00A26463">
      <w:pPr>
        <w:pStyle w:val="Nivel3"/>
        <w:numPr>
          <w:ilvl w:val="0"/>
          <w:numId w:val="0"/>
        </w:numPr>
        <w:spacing w:before="0" w:after="0" w:line="240" w:lineRule="auto"/>
        <w:rPr>
          <w:b/>
          <w:bCs/>
          <w:color w:val="auto"/>
          <w:sz w:val="24"/>
          <w:szCs w:val="24"/>
        </w:rPr>
      </w:pPr>
      <w:r w:rsidRPr="00226A2B">
        <w:rPr>
          <w:b/>
          <w:bCs/>
          <w:color w:val="auto"/>
          <w:sz w:val="24"/>
          <w:szCs w:val="24"/>
        </w:rPr>
        <w:t>FISCALIZAÇÃO ADMINISTRATIVA</w:t>
      </w:r>
    </w:p>
    <w:p w14:paraId="33CEB881" w14:textId="2F49E425" w:rsidR="006B6C73" w:rsidRPr="00226A2B" w:rsidRDefault="006B6C73" w:rsidP="00814CB5">
      <w:pPr>
        <w:pStyle w:val="Nivel2"/>
        <w:spacing w:before="0" w:after="0" w:line="240" w:lineRule="auto"/>
        <w:ind w:left="0" w:firstLine="0"/>
        <w:rPr>
          <w:color w:val="auto"/>
          <w:sz w:val="24"/>
          <w:szCs w:val="24"/>
        </w:rPr>
      </w:pPr>
      <w:r w:rsidRPr="00226A2B">
        <w:rPr>
          <w:color w:val="auto"/>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2" w:anchor="art23">
        <w:r w:rsidRPr="00226A2B">
          <w:rPr>
            <w:rStyle w:val="Hyperlink"/>
            <w:color w:val="auto"/>
            <w:sz w:val="24"/>
            <w:szCs w:val="24"/>
            <w:u w:val="none"/>
          </w:rPr>
          <w:t xml:space="preserve">Art. 21, I e II, do </w:t>
        </w:r>
        <w:r w:rsidR="00F63A91" w:rsidRPr="00226A2B">
          <w:rPr>
            <w:color w:val="auto"/>
            <w:sz w:val="24"/>
            <w:szCs w:val="24"/>
          </w:rPr>
          <w:t xml:space="preserve">Decreto nº </w:t>
        </w:r>
        <w:r w:rsidR="00F63A91" w:rsidRPr="00226A2B">
          <w:rPr>
            <w:bCs/>
            <w:color w:val="auto"/>
            <w:sz w:val="24"/>
            <w:szCs w:val="24"/>
          </w:rPr>
          <w:t>5.056</w:t>
        </w:r>
        <w:r w:rsidR="00F63A91" w:rsidRPr="00226A2B">
          <w:rPr>
            <w:color w:val="auto"/>
            <w:sz w:val="24"/>
            <w:szCs w:val="24"/>
          </w:rPr>
          <w:t>, de 2024</w:t>
        </w:r>
      </w:hyperlink>
      <w:r w:rsidRPr="00226A2B">
        <w:rPr>
          <w:color w:val="auto"/>
          <w:sz w:val="24"/>
          <w:szCs w:val="24"/>
        </w:rPr>
        <w:t>).</w:t>
      </w:r>
    </w:p>
    <w:p w14:paraId="1C88F6D2" w14:textId="678DB26B" w:rsidR="006B6C73" w:rsidRPr="00226A2B" w:rsidRDefault="006B6C73" w:rsidP="00A26463">
      <w:pPr>
        <w:pStyle w:val="Nivel3"/>
        <w:spacing w:before="0" w:after="0" w:line="240" w:lineRule="auto"/>
        <w:ind w:left="0" w:firstLine="0"/>
        <w:rPr>
          <w:color w:val="auto"/>
          <w:sz w:val="24"/>
          <w:szCs w:val="24"/>
        </w:rPr>
      </w:pPr>
      <w:r w:rsidRPr="00226A2B">
        <w:rPr>
          <w:color w:val="auto"/>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53" w:anchor="art23">
        <w:r w:rsidR="00F63A91" w:rsidRPr="00226A2B">
          <w:rPr>
            <w:color w:val="auto"/>
            <w:sz w:val="24"/>
            <w:szCs w:val="24"/>
          </w:rPr>
          <w:t xml:space="preserve">Decreto nº </w:t>
        </w:r>
        <w:r w:rsidR="00F63A91" w:rsidRPr="00226A2B">
          <w:rPr>
            <w:bCs/>
            <w:color w:val="auto"/>
            <w:sz w:val="24"/>
            <w:szCs w:val="24"/>
          </w:rPr>
          <w:t>5.056</w:t>
        </w:r>
        <w:r w:rsidR="00F63A91" w:rsidRPr="00226A2B">
          <w:rPr>
            <w:color w:val="auto"/>
            <w:sz w:val="24"/>
            <w:szCs w:val="24"/>
          </w:rPr>
          <w:t>, de 2024</w:t>
        </w:r>
        <w:r w:rsidRPr="00226A2B">
          <w:rPr>
            <w:rStyle w:val="Hyperlink"/>
            <w:color w:val="auto"/>
            <w:sz w:val="24"/>
            <w:szCs w:val="24"/>
            <w:u w:val="none"/>
          </w:rPr>
          <w:t>, art. 21, IV</w:t>
        </w:r>
      </w:hyperlink>
      <w:r w:rsidRPr="00226A2B">
        <w:rPr>
          <w:color w:val="auto"/>
          <w:sz w:val="24"/>
          <w:szCs w:val="24"/>
        </w:rPr>
        <w:t>).</w:t>
      </w:r>
    </w:p>
    <w:p w14:paraId="7879FD51" w14:textId="77777777" w:rsidR="00C26200" w:rsidRPr="00226A2B" w:rsidRDefault="00C26200" w:rsidP="00C26200">
      <w:pPr>
        <w:pStyle w:val="Nivel3"/>
        <w:numPr>
          <w:ilvl w:val="0"/>
          <w:numId w:val="0"/>
        </w:numPr>
        <w:spacing w:before="0" w:after="0" w:line="240" w:lineRule="auto"/>
        <w:rPr>
          <w:color w:val="auto"/>
          <w:sz w:val="24"/>
          <w:szCs w:val="24"/>
        </w:rPr>
      </w:pPr>
    </w:p>
    <w:p w14:paraId="2D409221" w14:textId="40C21B62" w:rsidR="006B6C73" w:rsidRPr="00226A2B" w:rsidRDefault="006B6C73" w:rsidP="0077789C">
      <w:pPr>
        <w:pStyle w:val="Nvel1-SemNumPreto"/>
        <w:rPr>
          <w:sz w:val="24"/>
          <w:szCs w:val="24"/>
        </w:rPr>
      </w:pPr>
      <w:r w:rsidRPr="00226A2B">
        <w:rPr>
          <w:sz w:val="24"/>
          <w:szCs w:val="24"/>
        </w:rPr>
        <w:t>GESTOR DO CONTRATO</w:t>
      </w:r>
    </w:p>
    <w:p w14:paraId="5D7A2C59" w14:textId="20FE430E" w:rsidR="002C1342" w:rsidRPr="00226A2B" w:rsidRDefault="006B6C73" w:rsidP="00814CB5">
      <w:pPr>
        <w:pStyle w:val="Nivel2"/>
        <w:spacing w:before="0" w:after="0" w:line="240" w:lineRule="auto"/>
        <w:ind w:left="0" w:firstLine="0"/>
        <w:rPr>
          <w:color w:val="auto"/>
          <w:sz w:val="24"/>
          <w:szCs w:val="24"/>
        </w:rPr>
      </w:pPr>
      <w:r w:rsidRPr="00226A2B">
        <w:rPr>
          <w:color w:val="auto"/>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w:t>
      </w:r>
      <w:r w:rsidRPr="00226A2B">
        <w:rPr>
          <w:color w:val="auto"/>
          <w:sz w:val="24"/>
          <w:szCs w:val="24"/>
        </w:rPr>
        <w:lastRenderedPageBreak/>
        <w:t>de atendimento da finalidade da administração. (</w:t>
      </w:r>
      <w:r w:rsidR="00F63A91" w:rsidRPr="00226A2B">
        <w:rPr>
          <w:color w:val="auto"/>
          <w:sz w:val="24"/>
          <w:szCs w:val="24"/>
        </w:rPr>
        <w:t xml:space="preserve">Decreto nº </w:t>
      </w:r>
      <w:r w:rsidR="00F63A91" w:rsidRPr="00226A2B">
        <w:rPr>
          <w:bCs/>
          <w:color w:val="auto"/>
          <w:sz w:val="24"/>
          <w:szCs w:val="24"/>
        </w:rPr>
        <w:t>5.056</w:t>
      </w:r>
      <w:r w:rsidR="00F63A91" w:rsidRPr="00226A2B">
        <w:rPr>
          <w:color w:val="auto"/>
          <w:sz w:val="24"/>
          <w:szCs w:val="24"/>
        </w:rPr>
        <w:t>, de 2024</w:t>
      </w:r>
      <w:r w:rsidRPr="00226A2B">
        <w:rPr>
          <w:color w:val="auto"/>
          <w:sz w:val="24"/>
          <w:szCs w:val="24"/>
        </w:rPr>
        <w:t>, art. 19, IV).</w:t>
      </w:r>
    </w:p>
    <w:p w14:paraId="7F441278" w14:textId="269A5A66" w:rsidR="006B6C73" w:rsidRPr="00226A2B" w:rsidRDefault="006B6C73" w:rsidP="00814CB5">
      <w:pPr>
        <w:pStyle w:val="Nivel2"/>
        <w:spacing w:before="0" w:after="0" w:line="240" w:lineRule="auto"/>
        <w:ind w:left="0" w:firstLine="0"/>
        <w:rPr>
          <w:color w:val="auto"/>
          <w:sz w:val="24"/>
          <w:szCs w:val="24"/>
        </w:rPr>
      </w:pPr>
      <w:r w:rsidRPr="00226A2B">
        <w:rPr>
          <w:color w:val="auto"/>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r w:rsidR="00F63A91" w:rsidRPr="00226A2B">
        <w:rPr>
          <w:color w:val="auto"/>
          <w:sz w:val="24"/>
          <w:szCs w:val="24"/>
        </w:rPr>
        <w:t xml:space="preserve">Decreto nº </w:t>
      </w:r>
      <w:r w:rsidR="00F63A91" w:rsidRPr="00226A2B">
        <w:rPr>
          <w:bCs/>
          <w:color w:val="auto"/>
          <w:sz w:val="24"/>
          <w:szCs w:val="24"/>
        </w:rPr>
        <w:t>5.056</w:t>
      </w:r>
      <w:r w:rsidR="00F63A91" w:rsidRPr="00226A2B">
        <w:rPr>
          <w:color w:val="auto"/>
          <w:sz w:val="24"/>
          <w:szCs w:val="24"/>
        </w:rPr>
        <w:t>, de 2024</w:t>
      </w:r>
      <w:r w:rsidRPr="00226A2B">
        <w:rPr>
          <w:color w:val="auto"/>
          <w:sz w:val="24"/>
          <w:szCs w:val="24"/>
        </w:rPr>
        <w:t xml:space="preserve">, art. 19, II). </w:t>
      </w:r>
    </w:p>
    <w:p w14:paraId="5A0629C5" w14:textId="75D1CB25" w:rsidR="001227F3" w:rsidRPr="00226A2B" w:rsidRDefault="006B6C73" w:rsidP="00814CB5">
      <w:pPr>
        <w:pStyle w:val="Nivel2"/>
        <w:spacing w:before="0" w:after="0" w:line="240" w:lineRule="auto"/>
        <w:ind w:left="0" w:firstLine="0"/>
        <w:rPr>
          <w:color w:val="auto"/>
          <w:sz w:val="24"/>
          <w:szCs w:val="24"/>
        </w:rPr>
      </w:pPr>
      <w:r w:rsidRPr="00226A2B">
        <w:rPr>
          <w:color w:val="auto"/>
          <w:sz w:val="24"/>
          <w:szCs w:val="24"/>
        </w:rPr>
        <w:t>O gestor do contrato acompanhará a manutenção das condições de habilitação da contratada, para fins de empenho de despesa e pagamento, e anotará os problemas que obstem o fluxo normal da liquidação e do pagamento da despesa. (</w:t>
      </w:r>
      <w:r w:rsidR="00F63A91" w:rsidRPr="00226A2B">
        <w:rPr>
          <w:color w:val="auto"/>
          <w:sz w:val="24"/>
          <w:szCs w:val="24"/>
        </w:rPr>
        <w:t xml:space="preserve">Decreto nº </w:t>
      </w:r>
      <w:r w:rsidR="00F63A91" w:rsidRPr="00226A2B">
        <w:rPr>
          <w:bCs/>
          <w:color w:val="auto"/>
          <w:sz w:val="24"/>
          <w:szCs w:val="24"/>
        </w:rPr>
        <w:t>5.056</w:t>
      </w:r>
      <w:r w:rsidR="00F63A91" w:rsidRPr="00226A2B">
        <w:rPr>
          <w:color w:val="auto"/>
          <w:sz w:val="24"/>
          <w:szCs w:val="24"/>
        </w:rPr>
        <w:t>, de 2024</w:t>
      </w:r>
      <w:r w:rsidRPr="00226A2B">
        <w:rPr>
          <w:color w:val="auto"/>
          <w:sz w:val="24"/>
          <w:szCs w:val="24"/>
        </w:rPr>
        <w:t xml:space="preserve">, art. 19, III). </w:t>
      </w:r>
      <w:r w:rsidR="00003EA0" w:rsidRPr="00226A2B">
        <w:rPr>
          <w:color w:val="auto"/>
          <w:sz w:val="24"/>
          <w:szCs w:val="24"/>
        </w:rPr>
        <w:tab/>
      </w:r>
    </w:p>
    <w:p w14:paraId="2251D9DE" w14:textId="5A98AAF6" w:rsidR="006B6C73" w:rsidRPr="00226A2B" w:rsidRDefault="006B6C73" w:rsidP="00814CB5">
      <w:pPr>
        <w:pStyle w:val="Nivel2"/>
        <w:spacing w:before="0" w:after="0" w:line="240" w:lineRule="auto"/>
        <w:ind w:left="0" w:firstLine="0"/>
        <w:rPr>
          <w:color w:val="auto"/>
          <w:sz w:val="24"/>
          <w:szCs w:val="24"/>
        </w:rPr>
      </w:pPr>
      <w:r w:rsidRPr="00226A2B">
        <w:rPr>
          <w:color w:val="auto"/>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r w:rsidR="00F63A91" w:rsidRPr="00226A2B">
        <w:rPr>
          <w:color w:val="auto"/>
          <w:sz w:val="24"/>
          <w:szCs w:val="24"/>
        </w:rPr>
        <w:t xml:space="preserve">Decreto nº </w:t>
      </w:r>
      <w:r w:rsidR="00F63A91" w:rsidRPr="00226A2B">
        <w:rPr>
          <w:bCs/>
          <w:color w:val="auto"/>
          <w:sz w:val="24"/>
          <w:szCs w:val="24"/>
        </w:rPr>
        <w:t>5.056</w:t>
      </w:r>
      <w:r w:rsidR="00F63A91" w:rsidRPr="00226A2B">
        <w:rPr>
          <w:color w:val="auto"/>
          <w:sz w:val="24"/>
          <w:szCs w:val="24"/>
        </w:rPr>
        <w:t>, de 2024</w:t>
      </w:r>
      <w:r w:rsidRPr="00226A2B">
        <w:rPr>
          <w:color w:val="auto"/>
          <w:sz w:val="24"/>
          <w:szCs w:val="24"/>
        </w:rPr>
        <w:t xml:space="preserve">, art. 19, VIII). </w:t>
      </w:r>
    </w:p>
    <w:p w14:paraId="391FEF24"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4A1B3504" w14:textId="77777777" w:rsidR="0077789C" w:rsidRPr="00226A2B" w:rsidRDefault="0077789C" w:rsidP="00003EA0">
      <w:pPr>
        <w:pStyle w:val="Nivel2"/>
        <w:numPr>
          <w:ilvl w:val="0"/>
          <w:numId w:val="0"/>
        </w:numPr>
        <w:spacing w:before="0" w:after="0" w:line="240" w:lineRule="auto"/>
        <w:rPr>
          <w:color w:val="auto"/>
          <w:sz w:val="24"/>
          <w:szCs w:val="24"/>
        </w:rPr>
      </w:pPr>
    </w:p>
    <w:p w14:paraId="36C37948" w14:textId="714D8DF1" w:rsidR="006B6C73" w:rsidRPr="00226A2B" w:rsidRDefault="006B6C73" w:rsidP="00003EA0">
      <w:pPr>
        <w:pStyle w:val="Nivel01"/>
        <w:rPr>
          <w:sz w:val="24"/>
          <w:szCs w:val="24"/>
        </w:rPr>
      </w:pPr>
      <w:r w:rsidRPr="00226A2B">
        <w:rPr>
          <w:sz w:val="24"/>
          <w:szCs w:val="24"/>
        </w:rPr>
        <w:t>CRITÉRIOS DE MEDIÇÃO E DE PAGAMENTO</w:t>
      </w:r>
    </w:p>
    <w:p w14:paraId="14E418BF" w14:textId="7751ADEA" w:rsidR="00003EA0" w:rsidRPr="00226A2B" w:rsidRDefault="00003EA0" w:rsidP="00814CB5">
      <w:pPr>
        <w:pStyle w:val="Nivel2"/>
        <w:spacing w:before="0" w:after="0" w:line="240" w:lineRule="auto"/>
        <w:ind w:left="0" w:firstLine="0"/>
        <w:rPr>
          <w:color w:val="auto"/>
          <w:sz w:val="24"/>
          <w:szCs w:val="24"/>
        </w:rPr>
      </w:pPr>
      <w:r w:rsidRPr="00226A2B">
        <w:rPr>
          <w:color w:val="auto"/>
          <w:sz w:val="24"/>
          <w:szCs w:val="24"/>
        </w:rPr>
        <w:t>A avaliação da execução do objeto utilizará o disposto neste item.</w:t>
      </w:r>
    </w:p>
    <w:p w14:paraId="5084ADF2" w14:textId="1C5E73F7"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Será indicada a retenção ou glosa no pagamento, proporcional à irregularidade verificada, sem prejuízo das sanções cabíveis, caso se constate que a Contratada:</w:t>
      </w:r>
    </w:p>
    <w:p w14:paraId="08FCD035" w14:textId="79219C39" w:rsidR="00003EA0" w:rsidRPr="00226A2B" w:rsidRDefault="00814CB5" w:rsidP="00814CB5">
      <w:pPr>
        <w:pStyle w:val="Nivel4"/>
        <w:spacing w:before="0" w:after="0" w:line="240" w:lineRule="auto"/>
        <w:ind w:left="0"/>
        <w:rPr>
          <w:sz w:val="24"/>
          <w:szCs w:val="24"/>
        </w:rPr>
      </w:pPr>
      <w:r w:rsidRPr="00226A2B">
        <w:rPr>
          <w:sz w:val="24"/>
          <w:szCs w:val="24"/>
        </w:rPr>
        <w:t>N</w:t>
      </w:r>
      <w:r w:rsidR="00003EA0" w:rsidRPr="00226A2B">
        <w:rPr>
          <w:sz w:val="24"/>
          <w:szCs w:val="24"/>
        </w:rPr>
        <w:t>ão produzir os resultados acordados,</w:t>
      </w:r>
    </w:p>
    <w:p w14:paraId="64D669B3" w14:textId="728A4BC6" w:rsidR="00003EA0" w:rsidRPr="00226A2B" w:rsidRDefault="00814CB5" w:rsidP="00814CB5">
      <w:pPr>
        <w:pStyle w:val="Nivel4"/>
        <w:spacing w:before="0" w:after="0" w:line="240" w:lineRule="auto"/>
        <w:ind w:left="0"/>
        <w:rPr>
          <w:sz w:val="24"/>
          <w:szCs w:val="24"/>
        </w:rPr>
      </w:pPr>
      <w:r w:rsidRPr="00226A2B">
        <w:rPr>
          <w:sz w:val="24"/>
          <w:szCs w:val="24"/>
        </w:rPr>
        <w:t>D</w:t>
      </w:r>
      <w:r w:rsidR="00003EA0" w:rsidRPr="00226A2B">
        <w:rPr>
          <w:sz w:val="24"/>
          <w:szCs w:val="24"/>
        </w:rPr>
        <w:t>eixar de executar, ou não executar com a qualidade mínima exigida as atividades contratadas; ou</w:t>
      </w:r>
    </w:p>
    <w:p w14:paraId="0AC2AC50" w14:textId="49200AED" w:rsidR="00003EA0" w:rsidRPr="00226A2B" w:rsidRDefault="00814CB5" w:rsidP="00003EA0">
      <w:pPr>
        <w:pStyle w:val="Nivel4"/>
        <w:spacing w:before="0" w:after="0" w:line="240" w:lineRule="auto"/>
        <w:ind w:left="0"/>
        <w:rPr>
          <w:sz w:val="24"/>
          <w:szCs w:val="24"/>
        </w:rPr>
      </w:pPr>
      <w:r w:rsidRPr="00226A2B">
        <w:rPr>
          <w:sz w:val="24"/>
          <w:szCs w:val="24"/>
        </w:rPr>
        <w:t>D</w:t>
      </w:r>
      <w:r w:rsidR="00003EA0" w:rsidRPr="00226A2B">
        <w:rPr>
          <w:sz w:val="24"/>
          <w:szCs w:val="24"/>
        </w:rPr>
        <w:t>eixar de utilizar materiais e recursos humanos exigidos para a execução do serviço, ou utilizá-los com qualidade ou quantidade inferior à demandada.</w:t>
      </w:r>
    </w:p>
    <w:p w14:paraId="41106346" w14:textId="77777777" w:rsidR="007F643A" w:rsidRPr="00226A2B" w:rsidRDefault="007F643A" w:rsidP="007F643A">
      <w:pPr>
        <w:pStyle w:val="Nivel4"/>
        <w:numPr>
          <w:ilvl w:val="0"/>
          <w:numId w:val="0"/>
        </w:numPr>
        <w:spacing w:before="0" w:after="0" w:line="240" w:lineRule="auto"/>
        <w:rPr>
          <w:sz w:val="24"/>
          <w:szCs w:val="24"/>
        </w:rPr>
      </w:pPr>
    </w:p>
    <w:p w14:paraId="1F6A0848" w14:textId="7B1F0195" w:rsidR="009D46EA" w:rsidRPr="00226A2B" w:rsidRDefault="00D349EA" w:rsidP="00C26200">
      <w:pPr>
        <w:rPr>
          <w:rFonts w:ascii="Arial" w:hAnsi="Arial" w:cs="Arial"/>
          <w:b/>
          <w:bCs/>
        </w:rPr>
      </w:pPr>
      <w:r w:rsidRPr="00226A2B">
        <w:rPr>
          <w:rFonts w:ascii="Arial" w:hAnsi="Arial" w:cs="Arial"/>
          <w:b/>
          <w:bCs/>
        </w:rPr>
        <w:t>DO RECEBIMENTO</w:t>
      </w:r>
    </w:p>
    <w:p w14:paraId="2F7E1F5C" w14:textId="44083CCA" w:rsidR="00003EA0" w:rsidRPr="00226A2B" w:rsidRDefault="00003EA0" w:rsidP="00814CB5">
      <w:pPr>
        <w:pStyle w:val="Nivel2"/>
        <w:spacing w:before="0" w:after="0" w:line="240" w:lineRule="auto"/>
        <w:ind w:left="0" w:firstLine="0"/>
        <w:rPr>
          <w:color w:val="auto"/>
          <w:sz w:val="24"/>
          <w:szCs w:val="24"/>
        </w:rPr>
      </w:pPr>
      <w:r w:rsidRPr="00226A2B">
        <w:rPr>
          <w:color w:val="auto"/>
          <w:sz w:val="24"/>
          <w:szCs w:val="24"/>
        </w:rPr>
        <w:t>Ao final de cada etapa da execução contratual, conforme previsto no Cronograma Físico-Financeiro, o Contratado apresentará a medição prévia dos serviços executados no período, por meio de planilha e memória de cálculo detalhada.</w:t>
      </w:r>
    </w:p>
    <w:p w14:paraId="6DA083E0" w14:textId="60574746"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Uma etapa será considerada efetivamente concluída quando os serviços previstos para aquela etapa, no Cronograma Físico-Financeiro, estiverem executados em sua totalidade.</w:t>
      </w:r>
    </w:p>
    <w:p w14:paraId="32496A6E" w14:textId="6BC7256A"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O contratado também apresentará, a cada medição, os documentos comprobatórios da procedência legal dos produtos e subprodutos florestais utilizados naquela etapa da execução contratual, quando for o caso.</w:t>
      </w:r>
    </w:p>
    <w:p w14:paraId="57E22619" w14:textId="7EA54DFF" w:rsidR="00003EA0" w:rsidRPr="00226A2B" w:rsidRDefault="00003EA0" w:rsidP="00814CB5">
      <w:pPr>
        <w:pStyle w:val="Nivel2"/>
        <w:spacing w:before="0" w:after="0" w:line="240" w:lineRule="auto"/>
        <w:ind w:left="0" w:firstLine="0"/>
        <w:rPr>
          <w:color w:val="auto"/>
          <w:sz w:val="24"/>
          <w:szCs w:val="24"/>
        </w:rPr>
      </w:pPr>
      <w:r w:rsidRPr="00226A2B">
        <w:rPr>
          <w:color w:val="auto"/>
          <w:sz w:val="24"/>
          <w:szCs w:val="24"/>
        </w:rPr>
        <w:t xml:space="preserve">Os serviços serão recebidos provisoriamente, no prazo de </w:t>
      </w:r>
      <w:r w:rsidR="00BD0919" w:rsidRPr="00226A2B">
        <w:rPr>
          <w:color w:val="auto"/>
          <w:sz w:val="24"/>
          <w:szCs w:val="24"/>
        </w:rPr>
        <w:t>10 (dez) dias</w:t>
      </w:r>
      <w:r w:rsidRPr="00226A2B">
        <w:rPr>
          <w:color w:val="auto"/>
          <w:sz w:val="24"/>
          <w:szCs w:val="24"/>
        </w:rPr>
        <w:t xml:space="preserve">, pelos fiscais técnico e administrativo, mediante termos detalhados, quando verificado o cumprimento das exigências de caráter técnico e administrativo. (Art. 140, I, a da Lei nº 14.133 e </w:t>
      </w:r>
      <w:proofErr w:type="spellStart"/>
      <w:r w:rsidR="00FA7583" w:rsidRPr="00226A2B">
        <w:rPr>
          <w:color w:val="auto"/>
          <w:sz w:val="24"/>
          <w:szCs w:val="24"/>
        </w:rPr>
        <w:t>a</w:t>
      </w:r>
      <w:r w:rsidRPr="00226A2B">
        <w:rPr>
          <w:color w:val="auto"/>
          <w:sz w:val="24"/>
          <w:szCs w:val="24"/>
        </w:rPr>
        <w:t>rts</w:t>
      </w:r>
      <w:proofErr w:type="spellEnd"/>
      <w:r w:rsidRPr="00226A2B">
        <w:rPr>
          <w:color w:val="auto"/>
          <w:sz w:val="24"/>
          <w:szCs w:val="24"/>
        </w:rPr>
        <w:t>. 2</w:t>
      </w:r>
      <w:r w:rsidR="00D2575B" w:rsidRPr="00226A2B">
        <w:rPr>
          <w:color w:val="auto"/>
          <w:sz w:val="24"/>
          <w:szCs w:val="24"/>
        </w:rPr>
        <w:t>0</w:t>
      </w:r>
      <w:r w:rsidRPr="00226A2B">
        <w:rPr>
          <w:color w:val="auto"/>
          <w:sz w:val="24"/>
          <w:szCs w:val="24"/>
        </w:rPr>
        <w:t xml:space="preserve">, </w:t>
      </w:r>
      <w:r w:rsidR="00D2575B" w:rsidRPr="00226A2B">
        <w:rPr>
          <w:color w:val="auto"/>
          <w:sz w:val="24"/>
          <w:szCs w:val="24"/>
        </w:rPr>
        <w:t>VIII</w:t>
      </w:r>
      <w:r w:rsidRPr="00226A2B">
        <w:rPr>
          <w:color w:val="auto"/>
          <w:sz w:val="24"/>
          <w:szCs w:val="24"/>
        </w:rPr>
        <w:t xml:space="preserve"> e 2</w:t>
      </w:r>
      <w:r w:rsidR="00D2575B" w:rsidRPr="00226A2B">
        <w:rPr>
          <w:color w:val="auto"/>
          <w:sz w:val="24"/>
          <w:szCs w:val="24"/>
        </w:rPr>
        <w:t>1</w:t>
      </w:r>
      <w:r w:rsidRPr="00226A2B">
        <w:rPr>
          <w:color w:val="auto"/>
          <w:sz w:val="24"/>
          <w:szCs w:val="24"/>
        </w:rPr>
        <w:t xml:space="preserve">, </w:t>
      </w:r>
      <w:r w:rsidR="00D2575B" w:rsidRPr="00226A2B">
        <w:rPr>
          <w:color w:val="auto"/>
          <w:sz w:val="24"/>
          <w:szCs w:val="24"/>
        </w:rPr>
        <w:t>V</w:t>
      </w:r>
      <w:r w:rsidRPr="00226A2B">
        <w:rPr>
          <w:color w:val="auto"/>
          <w:sz w:val="24"/>
          <w:szCs w:val="24"/>
        </w:rPr>
        <w:t xml:space="preserve"> do Decreto nº </w:t>
      </w:r>
      <w:r w:rsidR="00FA7583" w:rsidRPr="00226A2B">
        <w:rPr>
          <w:color w:val="auto"/>
          <w:sz w:val="24"/>
          <w:szCs w:val="24"/>
        </w:rPr>
        <w:t>5.056, de 2024</w:t>
      </w:r>
      <w:r w:rsidRPr="00226A2B">
        <w:rPr>
          <w:color w:val="auto"/>
          <w:sz w:val="24"/>
          <w:szCs w:val="24"/>
        </w:rPr>
        <w:t>).</w:t>
      </w:r>
    </w:p>
    <w:p w14:paraId="3AA6D7E7" w14:textId="2CC49CFE"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lastRenderedPageBreak/>
        <w:t>O prazo da disposição acima será contado do recebimento de comunicação de cobrança oriunda do contratado com a comprovação da prestação dos serviços a que se referem a parcela a ser paga.</w:t>
      </w:r>
    </w:p>
    <w:p w14:paraId="28DA7903" w14:textId="402AB75B"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O fiscal técnico do contrato realizará o recebimento provisório do objeto do contrato mediante termo detalhado que comprove o cumprimento das exigências de caráter técnico. (</w:t>
      </w:r>
      <w:r w:rsidR="00FA7583" w:rsidRPr="00226A2B">
        <w:rPr>
          <w:color w:val="auto"/>
          <w:sz w:val="24"/>
          <w:szCs w:val="24"/>
        </w:rPr>
        <w:t>a</w:t>
      </w:r>
      <w:r w:rsidRPr="00226A2B">
        <w:rPr>
          <w:color w:val="auto"/>
          <w:sz w:val="24"/>
          <w:szCs w:val="24"/>
        </w:rPr>
        <w:t>rt. 2</w:t>
      </w:r>
      <w:r w:rsidR="00D2575B" w:rsidRPr="00226A2B">
        <w:rPr>
          <w:color w:val="auto"/>
          <w:sz w:val="24"/>
          <w:szCs w:val="24"/>
        </w:rPr>
        <w:t>0</w:t>
      </w:r>
      <w:r w:rsidRPr="00226A2B">
        <w:rPr>
          <w:color w:val="auto"/>
          <w:sz w:val="24"/>
          <w:szCs w:val="24"/>
        </w:rPr>
        <w:t xml:space="preserve">, </w:t>
      </w:r>
      <w:r w:rsidR="00D2575B" w:rsidRPr="00226A2B">
        <w:rPr>
          <w:color w:val="auto"/>
          <w:sz w:val="24"/>
          <w:szCs w:val="24"/>
        </w:rPr>
        <w:t>VIII</w:t>
      </w:r>
      <w:r w:rsidRPr="00226A2B">
        <w:rPr>
          <w:color w:val="auto"/>
          <w:sz w:val="24"/>
          <w:szCs w:val="24"/>
        </w:rPr>
        <w:t xml:space="preserve">, </w:t>
      </w:r>
      <w:r w:rsidR="00FA7583" w:rsidRPr="00226A2B">
        <w:rPr>
          <w:color w:val="auto"/>
          <w:sz w:val="24"/>
          <w:szCs w:val="24"/>
        </w:rPr>
        <w:t>Decreto nº 5.056, de 2024</w:t>
      </w:r>
      <w:r w:rsidRPr="00226A2B">
        <w:rPr>
          <w:color w:val="auto"/>
          <w:sz w:val="24"/>
          <w:szCs w:val="24"/>
        </w:rPr>
        <w:t>).</w:t>
      </w:r>
    </w:p>
    <w:p w14:paraId="3C168216" w14:textId="081BC03D"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O fiscal administrativo do contrato realizará o recebimento provisório do objeto do contrato mediante termo detalhado que comprove o cumprimento das exigências de caráter administrativo. (</w:t>
      </w:r>
      <w:r w:rsidR="00FA7583" w:rsidRPr="00226A2B">
        <w:rPr>
          <w:color w:val="auto"/>
          <w:sz w:val="24"/>
          <w:szCs w:val="24"/>
        </w:rPr>
        <w:t>a</w:t>
      </w:r>
      <w:r w:rsidRPr="00226A2B">
        <w:rPr>
          <w:color w:val="auto"/>
          <w:sz w:val="24"/>
          <w:szCs w:val="24"/>
        </w:rPr>
        <w:t>rt. 2</w:t>
      </w:r>
      <w:r w:rsidR="00D2575B" w:rsidRPr="00226A2B">
        <w:rPr>
          <w:color w:val="auto"/>
          <w:sz w:val="24"/>
          <w:szCs w:val="24"/>
        </w:rPr>
        <w:t>1</w:t>
      </w:r>
      <w:r w:rsidRPr="00226A2B">
        <w:rPr>
          <w:color w:val="auto"/>
          <w:sz w:val="24"/>
          <w:szCs w:val="24"/>
        </w:rPr>
        <w:t xml:space="preserve">, </w:t>
      </w:r>
      <w:r w:rsidR="00D2575B" w:rsidRPr="00226A2B">
        <w:rPr>
          <w:color w:val="auto"/>
          <w:sz w:val="24"/>
          <w:szCs w:val="24"/>
        </w:rPr>
        <w:t>V</w:t>
      </w:r>
      <w:r w:rsidRPr="00226A2B">
        <w:rPr>
          <w:color w:val="auto"/>
          <w:sz w:val="24"/>
          <w:szCs w:val="24"/>
        </w:rPr>
        <w:t xml:space="preserve">, </w:t>
      </w:r>
      <w:r w:rsidR="00FA7583" w:rsidRPr="00226A2B">
        <w:rPr>
          <w:color w:val="auto"/>
          <w:sz w:val="24"/>
          <w:szCs w:val="24"/>
        </w:rPr>
        <w:t>Decreto nº 5.056, de 2024</w:t>
      </w:r>
      <w:r w:rsidRPr="00226A2B">
        <w:rPr>
          <w:color w:val="auto"/>
          <w:sz w:val="24"/>
          <w:szCs w:val="24"/>
        </w:rPr>
        <w:t>)</w:t>
      </w:r>
      <w:r w:rsidR="00FA7583" w:rsidRPr="00226A2B">
        <w:rPr>
          <w:color w:val="auto"/>
          <w:sz w:val="24"/>
          <w:szCs w:val="24"/>
        </w:rPr>
        <w:t>.</w:t>
      </w:r>
    </w:p>
    <w:p w14:paraId="73FA57C7" w14:textId="32E93304"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O fiscal setorial do contrato, quando houver, realizará o recebimento provisório sob o ponto de vista técnico e administrativo.</w:t>
      </w:r>
    </w:p>
    <w:p w14:paraId="6AC44DC2" w14:textId="12C67B27"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0A043E4" w14:textId="610859BD"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Será considerado como ocorrido o recebimento provisório com a entrega do termo detalhado ou, em havendo mais de um a ser feito, com a entrega do último.</w:t>
      </w:r>
    </w:p>
    <w:p w14:paraId="47129BA4" w14:textId="175092BA"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EEEDFFA" w14:textId="1FF009D2"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A fiscalização não efetuará o ateste da última e/ou única medição de serviços até que sejam sanadas todas as eventuais pendências que possam vir a ser apontadas no Recebimento Provisório. (Art. 119 c/c art. 140 da Lei nº 14133, de 2021)</w:t>
      </w:r>
      <w:r w:rsidR="00814CB5" w:rsidRPr="00226A2B">
        <w:rPr>
          <w:color w:val="auto"/>
          <w:sz w:val="24"/>
          <w:szCs w:val="24"/>
        </w:rPr>
        <w:t>.</w:t>
      </w:r>
    </w:p>
    <w:p w14:paraId="2D48A0FD" w14:textId="30B7F1FC"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O recebimento provisório também ficará sujeito, quando cabível, à conclusão de todos os testes de campo e à entrega dos Manuais e Instruções exigíveis.</w:t>
      </w:r>
    </w:p>
    <w:p w14:paraId="325D1EAE" w14:textId="593E21B8"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Os serviços poderão ser rejeitados, no todo ou em parte, quando em desacordo com as especificações constantes neste Termo de Referência e na proposta, sem prejuízo da aplicação das penalidades.</w:t>
      </w:r>
    </w:p>
    <w:p w14:paraId="75D24E56" w14:textId="60DA6711" w:rsidR="00003EA0" w:rsidRPr="00226A2B" w:rsidRDefault="00003EA0" w:rsidP="00814CB5">
      <w:pPr>
        <w:pStyle w:val="Nivel2"/>
        <w:spacing w:before="0" w:after="0" w:line="240" w:lineRule="auto"/>
        <w:ind w:left="0" w:firstLine="0"/>
        <w:rPr>
          <w:color w:val="auto"/>
          <w:sz w:val="24"/>
          <w:szCs w:val="24"/>
        </w:rPr>
      </w:pPr>
      <w:r w:rsidRPr="00226A2B">
        <w:rPr>
          <w:color w:val="auto"/>
          <w:sz w:val="24"/>
          <w:szCs w:val="24"/>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FB68126" w14:textId="4A9C4DCA" w:rsidR="00003EA0" w:rsidRPr="00226A2B" w:rsidRDefault="00003EA0" w:rsidP="00814CB5">
      <w:pPr>
        <w:pStyle w:val="Nivel2"/>
        <w:spacing w:before="0" w:after="0" w:line="240" w:lineRule="auto"/>
        <w:ind w:left="0" w:firstLine="0"/>
        <w:rPr>
          <w:color w:val="auto"/>
          <w:sz w:val="24"/>
          <w:szCs w:val="24"/>
        </w:rPr>
      </w:pPr>
      <w:r w:rsidRPr="00226A2B">
        <w:rPr>
          <w:color w:val="auto"/>
          <w:sz w:val="24"/>
          <w:szCs w:val="24"/>
        </w:rPr>
        <w:t xml:space="preserve">Os serviços serão recebidos definitivamente no prazo de </w:t>
      </w:r>
      <w:r w:rsidR="00BD0919" w:rsidRPr="00226A2B">
        <w:rPr>
          <w:color w:val="auto"/>
          <w:sz w:val="24"/>
          <w:szCs w:val="24"/>
        </w:rPr>
        <w:t>90 (noventa) dias</w:t>
      </w:r>
      <w:r w:rsidRPr="00226A2B">
        <w:rPr>
          <w:color w:val="auto"/>
          <w:sz w:val="24"/>
          <w:szCs w:val="24"/>
        </w:rPr>
        <w:t>, contados do recebimento provisório, por servidor ou comissão designada pela autoridade competente, após a verificação da qualidade e quantidade do serviço e consequente aceitação mediante termo detalhado, obedecendo os seguintes procedimentos:</w:t>
      </w:r>
    </w:p>
    <w:p w14:paraId="33EADB1C" w14:textId="4DC60ED6"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 xml:space="preserve">Realizar a análise dos relatórios e de toda a documentação apresentada pela fiscalização e, caso haja irregularidades que impeçam a liquidação e o pagamento da </w:t>
      </w:r>
      <w:r w:rsidRPr="00226A2B">
        <w:rPr>
          <w:color w:val="auto"/>
          <w:sz w:val="24"/>
          <w:szCs w:val="24"/>
        </w:rPr>
        <w:lastRenderedPageBreak/>
        <w:t>despesa, indicar as cláusulas contratuais pertinentes, solicitando à CONTRATADA, por escrito, as respectivas correções;</w:t>
      </w:r>
    </w:p>
    <w:p w14:paraId="524E872B" w14:textId="1D754139"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Emitir Termo Detalhado para efeito de recebimento definitivo dos serviços prestados, com base nos relatórios e documentações apresentadas; e</w:t>
      </w:r>
    </w:p>
    <w:p w14:paraId="0D9FB62E" w14:textId="7C5CC5C0" w:rsidR="00003EA0" w:rsidRPr="00226A2B" w:rsidRDefault="00003EA0" w:rsidP="00814CB5">
      <w:pPr>
        <w:pStyle w:val="Nivel3"/>
        <w:spacing w:before="0" w:after="0" w:line="240" w:lineRule="auto"/>
        <w:ind w:left="0" w:firstLine="0"/>
        <w:rPr>
          <w:color w:val="auto"/>
          <w:sz w:val="24"/>
          <w:szCs w:val="24"/>
        </w:rPr>
      </w:pPr>
      <w:r w:rsidRPr="00226A2B">
        <w:rPr>
          <w:color w:val="auto"/>
          <w:sz w:val="24"/>
          <w:szCs w:val="24"/>
        </w:rPr>
        <w:t>Comunicar a empresa para que emita a Nota Fiscal ou Fatura, com o valor exato dimensionado pela fiscalização.</w:t>
      </w:r>
    </w:p>
    <w:p w14:paraId="4B309CCD" w14:textId="3DA8F694" w:rsidR="00003EA0" w:rsidRPr="00226A2B" w:rsidRDefault="00003EA0" w:rsidP="00003EA0">
      <w:pPr>
        <w:pStyle w:val="Nivel3"/>
        <w:spacing w:before="0" w:after="0" w:line="240" w:lineRule="auto"/>
        <w:ind w:left="0" w:firstLine="0"/>
        <w:rPr>
          <w:color w:val="auto"/>
          <w:sz w:val="24"/>
          <w:szCs w:val="24"/>
        </w:rPr>
      </w:pPr>
      <w:r w:rsidRPr="00226A2B">
        <w:rPr>
          <w:color w:val="auto"/>
          <w:sz w:val="24"/>
          <w:szCs w:val="24"/>
        </w:rPr>
        <w:t>Enviar a documentação pertinente ao setor de contratos para a formalização dos procedimentos de liquidação e pagamento, no valor dimensionado pela fiscalização e gestão.</w:t>
      </w:r>
    </w:p>
    <w:p w14:paraId="270C7CFA" w14:textId="2050141A" w:rsidR="00003EA0" w:rsidRPr="00226A2B" w:rsidRDefault="00003EA0" w:rsidP="00814CB5">
      <w:pPr>
        <w:pStyle w:val="Nivel2"/>
        <w:spacing w:before="0" w:after="0" w:line="240" w:lineRule="auto"/>
        <w:ind w:left="0" w:firstLine="0"/>
        <w:rPr>
          <w:color w:val="auto"/>
          <w:sz w:val="24"/>
          <w:szCs w:val="24"/>
        </w:rPr>
      </w:pPr>
      <w:r w:rsidRPr="00226A2B">
        <w:rPr>
          <w:color w:val="auto"/>
          <w:sz w:val="24"/>
          <w:szCs w:val="24"/>
        </w:rPr>
        <w:t xml:space="preserve">No caso de controvérsia sobre a execução do objeto, quanto à dimensão, qualidade e quantidade, deverá ser observado o teor do </w:t>
      </w:r>
      <w:hyperlink r:id="rId54" w:anchor="art143">
        <w:r w:rsidRPr="00226A2B">
          <w:rPr>
            <w:rStyle w:val="Hyperlink"/>
            <w:color w:val="auto"/>
            <w:sz w:val="24"/>
            <w:szCs w:val="24"/>
            <w:u w:val="none"/>
          </w:rPr>
          <w:t>art. 143 da Lei nº 14.133, de 2021</w:t>
        </w:r>
      </w:hyperlink>
      <w:r w:rsidRPr="00226A2B">
        <w:rPr>
          <w:color w:val="auto"/>
          <w:sz w:val="24"/>
          <w:szCs w:val="24"/>
        </w:rPr>
        <w:t xml:space="preserve">, comunicando-se à empresa para emissão de Nota Fiscal no que </w:t>
      </w:r>
      <w:proofErr w:type="spellStart"/>
      <w:r w:rsidRPr="00226A2B">
        <w:rPr>
          <w:color w:val="auto"/>
          <w:sz w:val="24"/>
          <w:szCs w:val="24"/>
        </w:rPr>
        <w:t>pertine</w:t>
      </w:r>
      <w:proofErr w:type="spellEnd"/>
      <w:r w:rsidRPr="00226A2B">
        <w:rPr>
          <w:color w:val="auto"/>
          <w:sz w:val="24"/>
          <w:szCs w:val="24"/>
        </w:rPr>
        <w:t xml:space="preserve"> à parcela incontroversa da execução do objeto, para efeito de liquidação e pagamento.</w:t>
      </w:r>
    </w:p>
    <w:p w14:paraId="691B1BD8" w14:textId="48D24283" w:rsidR="00003EA0" w:rsidRPr="00226A2B" w:rsidRDefault="00003EA0" w:rsidP="00814CB5">
      <w:pPr>
        <w:pStyle w:val="Nivel2"/>
        <w:spacing w:before="0" w:after="0" w:line="240" w:lineRule="auto"/>
        <w:ind w:left="0" w:firstLine="0"/>
        <w:rPr>
          <w:color w:val="auto"/>
          <w:sz w:val="24"/>
          <w:szCs w:val="24"/>
        </w:rPr>
      </w:pPr>
      <w:r w:rsidRPr="00226A2B">
        <w:rPr>
          <w:color w:val="auto"/>
          <w:sz w:val="24"/>
          <w:szCs w:val="24"/>
        </w:rPr>
        <w:t>Nenhum prazo de recebimento ocorrerá enquanto pendente a solução, pelo contratado, de inconsistências verificadas na execução do objeto ou no instrumento de cobrança.</w:t>
      </w:r>
    </w:p>
    <w:p w14:paraId="413CD7B2" w14:textId="77777777" w:rsidR="00003EA0" w:rsidRPr="00226A2B" w:rsidRDefault="00003EA0" w:rsidP="00003EA0">
      <w:pPr>
        <w:pStyle w:val="Nivel2"/>
        <w:spacing w:before="0" w:after="0" w:line="240" w:lineRule="auto"/>
        <w:ind w:left="0" w:firstLine="0"/>
        <w:rPr>
          <w:color w:val="auto"/>
          <w:sz w:val="24"/>
          <w:szCs w:val="24"/>
        </w:rPr>
      </w:pPr>
      <w:r w:rsidRPr="00226A2B">
        <w:rPr>
          <w:color w:val="auto"/>
          <w:sz w:val="24"/>
          <w:szCs w:val="24"/>
        </w:rPr>
        <w:t>O recebimento provisório ou definitivo não excluirá a responsabilidade civil pela solidez e pela segurança do serviço nem a responsabilidade ético-profissional pela perfeita execução do contrato.</w:t>
      </w:r>
    </w:p>
    <w:p w14:paraId="638D05B3" w14:textId="77777777" w:rsidR="00003EA0" w:rsidRPr="00226A2B" w:rsidRDefault="00003EA0" w:rsidP="00003EA0">
      <w:pPr>
        <w:pStyle w:val="Nivel2"/>
        <w:numPr>
          <w:ilvl w:val="0"/>
          <w:numId w:val="0"/>
        </w:numPr>
        <w:spacing w:before="0" w:after="0" w:line="240" w:lineRule="auto"/>
        <w:rPr>
          <w:color w:val="auto"/>
          <w:sz w:val="24"/>
          <w:szCs w:val="24"/>
          <w:lang w:eastAsia="en-US"/>
        </w:rPr>
      </w:pPr>
    </w:p>
    <w:p w14:paraId="30F7DB20" w14:textId="04FD0A4D" w:rsidR="006B6C73" w:rsidRPr="00226A2B" w:rsidRDefault="00D349EA" w:rsidP="0077789C">
      <w:pPr>
        <w:pStyle w:val="Nvel1-SemNumPreto"/>
        <w:rPr>
          <w:sz w:val="24"/>
          <w:szCs w:val="24"/>
        </w:rPr>
      </w:pPr>
      <w:r w:rsidRPr="00226A2B">
        <w:rPr>
          <w:sz w:val="24"/>
          <w:szCs w:val="24"/>
        </w:rPr>
        <w:t>LIQUIDAÇÃO</w:t>
      </w:r>
    </w:p>
    <w:p w14:paraId="5EC91F05" w14:textId="23B919BB" w:rsidR="006B6C73"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Recebida a Nota Fiscal ou documento de cobrança equivalente, correrá o prazo de dez dias úteis para fins de liquidação, na forma desta seção, prorrogáveis por igual período, nos termos do art. 7º, §3</w:t>
      </w:r>
      <w:r w:rsidRPr="00226A2B">
        <w:rPr>
          <w:rStyle w:val="Hyperlink"/>
          <w:color w:val="auto"/>
          <w:sz w:val="24"/>
          <w:szCs w:val="24"/>
          <w:u w:val="none"/>
          <w:lang w:eastAsia="en-US"/>
        </w:rPr>
        <w:t>º da Instrução Normativa SEGES/ME nº 77/2022</w:t>
      </w:r>
      <w:r w:rsidRPr="00226A2B">
        <w:rPr>
          <w:color w:val="auto"/>
          <w:sz w:val="24"/>
          <w:szCs w:val="24"/>
          <w:lang w:eastAsia="en-US"/>
        </w:rPr>
        <w:t>.</w:t>
      </w:r>
    </w:p>
    <w:p w14:paraId="084097E1" w14:textId="2F2649D3" w:rsidR="006B6C73"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310F599F" w14:textId="51CCB64F" w:rsidR="006B6C73" w:rsidRPr="00226A2B" w:rsidRDefault="00814CB5" w:rsidP="007A33F4">
      <w:pPr>
        <w:pStyle w:val="Nivel3"/>
        <w:tabs>
          <w:tab w:val="left" w:pos="993"/>
        </w:tabs>
        <w:spacing w:before="0" w:after="0" w:line="240" w:lineRule="auto"/>
        <w:ind w:left="0" w:firstLine="0"/>
        <w:rPr>
          <w:color w:val="auto"/>
          <w:sz w:val="24"/>
          <w:szCs w:val="24"/>
          <w:lang w:eastAsia="en-US"/>
        </w:rPr>
      </w:pPr>
      <w:r w:rsidRPr="00226A2B">
        <w:rPr>
          <w:color w:val="auto"/>
          <w:sz w:val="24"/>
          <w:szCs w:val="24"/>
          <w:lang w:eastAsia="en-US"/>
        </w:rPr>
        <w:t>O</w:t>
      </w:r>
      <w:r w:rsidR="006B6C73" w:rsidRPr="00226A2B">
        <w:rPr>
          <w:color w:val="auto"/>
          <w:sz w:val="24"/>
          <w:szCs w:val="24"/>
          <w:lang w:eastAsia="en-US"/>
        </w:rPr>
        <w:t xml:space="preserve"> prazo de validade;</w:t>
      </w:r>
    </w:p>
    <w:p w14:paraId="34EDFC28" w14:textId="460FB640" w:rsidR="006B6C73" w:rsidRPr="00226A2B" w:rsidRDefault="00814CB5" w:rsidP="007A33F4">
      <w:pPr>
        <w:pStyle w:val="Nivel3"/>
        <w:tabs>
          <w:tab w:val="left" w:pos="993"/>
        </w:tabs>
        <w:spacing w:before="0" w:after="0" w:line="240" w:lineRule="auto"/>
        <w:ind w:left="0" w:firstLine="0"/>
        <w:rPr>
          <w:color w:val="auto"/>
          <w:sz w:val="24"/>
          <w:szCs w:val="24"/>
          <w:lang w:eastAsia="en-US"/>
        </w:rPr>
      </w:pPr>
      <w:r w:rsidRPr="00226A2B">
        <w:rPr>
          <w:color w:val="auto"/>
          <w:sz w:val="24"/>
          <w:szCs w:val="24"/>
          <w:lang w:eastAsia="en-US"/>
        </w:rPr>
        <w:t>A</w:t>
      </w:r>
      <w:r w:rsidR="006B6C73" w:rsidRPr="00226A2B">
        <w:rPr>
          <w:color w:val="auto"/>
          <w:sz w:val="24"/>
          <w:szCs w:val="24"/>
          <w:lang w:eastAsia="en-US"/>
        </w:rPr>
        <w:t xml:space="preserve"> data da emissão; </w:t>
      </w:r>
    </w:p>
    <w:p w14:paraId="28EF6ABE" w14:textId="2B6985C6" w:rsidR="006B6C73" w:rsidRPr="00226A2B" w:rsidRDefault="00814CB5" w:rsidP="007A33F4">
      <w:pPr>
        <w:pStyle w:val="Nivel3"/>
        <w:tabs>
          <w:tab w:val="left" w:pos="993"/>
        </w:tabs>
        <w:spacing w:before="0" w:after="0" w:line="240" w:lineRule="auto"/>
        <w:ind w:left="0" w:firstLine="0"/>
        <w:rPr>
          <w:color w:val="auto"/>
          <w:sz w:val="24"/>
          <w:szCs w:val="24"/>
          <w:lang w:eastAsia="en-US"/>
        </w:rPr>
      </w:pPr>
      <w:r w:rsidRPr="00226A2B">
        <w:rPr>
          <w:color w:val="auto"/>
          <w:sz w:val="24"/>
          <w:szCs w:val="24"/>
          <w:lang w:eastAsia="en-US"/>
        </w:rPr>
        <w:t>O</w:t>
      </w:r>
      <w:r w:rsidR="006B6C73" w:rsidRPr="00226A2B">
        <w:rPr>
          <w:color w:val="auto"/>
          <w:sz w:val="24"/>
          <w:szCs w:val="24"/>
          <w:lang w:eastAsia="en-US"/>
        </w:rPr>
        <w:t xml:space="preserve">s dados do contrato e do órgão contratante; </w:t>
      </w:r>
    </w:p>
    <w:p w14:paraId="03DEB732" w14:textId="7CFE47EE" w:rsidR="006B6C73" w:rsidRPr="00226A2B" w:rsidRDefault="00814CB5" w:rsidP="007A33F4">
      <w:pPr>
        <w:pStyle w:val="Nivel3"/>
        <w:tabs>
          <w:tab w:val="left" w:pos="993"/>
        </w:tabs>
        <w:spacing w:before="0" w:after="0" w:line="240" w:lineRule="auto"/>
        <w:ind w:left="0" w:firstLine="0"/>
        <w:rPr>
          <w:color w:val="auto"/>
          <w:sz w:val="24"/>
          <w:szCs w:val="24"/>
          <w:lang w:eastAsia="en-US"/>
        </w:rPr>
      </w:pPr>
      <w:r w:rsidRPr="00226A2B">
        <w:rPr>
          <w:color w:val="auto"/>
          <w:sz w:val="24"/>
          <w:szCs w:val="24"/>
          <w:lang w:eastAsia="en-US"/>
        </w:rPr>
        <w:t>O</w:t>
      </w:r>
      <w:r w:rsidR="006B6C73" w:rsidRPr="00226A2B">
        <w:rPr>
          <w:color w:val="auto"/>
          <w:sz w:val="24"/>
          <w:szCs w:val="24"/>
          <w:lang w:eastAsia="en-US"/>
        </w:rPr>
        <w:t xml:space="preserve"> período respectivo de execução do contrato; </w:t>
      </w:r>
    </w:p>
    <w:p w14:paraId="1226A72C" w14:textId="0CB0860B" w:rsidR="006B6C73" w:rsidRPr="00226A2B" w:rsidRDefault="00814CB5" w:rsidP="007A33F4">
      <w:pPr>
        <w:pStyle w:val="Nivel3"/>
        <w:tabs>
          <w:tab w:val="left" w:pos="993"/>
        </w:tabs>
        <w:spacing w:before="0" w:after="0" w:line="240" w:lineRule="auto"/>
        <w:ind w:left="0" w:firstLine="0"/>
        <w:rPr>
          <w:color w:val="auto"/>
          <w:sz w:val="24"/>
          <w:szCs w:val="24"/>
          <w:lang w:eastAsia="en-US"/>
        </w:rPr>
      </w:pPr>
      <w:r w:rsidRPr="00226A2B">
        <w:rPr>
          <w:color w:val="auto"/>
          <w:sz w:val="24"/>
          <w:szCs w:val="24"/>
          <w:lang w:eastAsia="en-US"/>
        </w:rPr>
        <w:t>O</w:t>
      </w:r>
      <w:r w:rsidR="006B6C73" w:rsidRPr="00226A2B">
        <w:rPr>
          <w:color w:val="auto"/>
          <w:sz w:val="24"/>
          <w:szCs w:val="24"/>
          <w:lang w:eastAsia="en-US"/>
        </w:rPr>
        <w:t xml:space="preserve"> valor a pagar; e </w:t>
      </w:r>
    </w:p>
    <w:p w14:paraId="33EEFB9F" w14:textId="3465D129" w:rsidR="006B6C73" w:rsidRPr="00226A2B" w:rsidRDefault="00814CB5" w:rsidP="007A33F4">
      <w:pPr>
        <w:pStyle w:val="Nivel3"/>
        <w:tabs>
          <w:tab w:val="left" w:pos="993"/>
        </w:tabs>
        <w:spacing w:before="0" w:after="0" w:line="240" w:lineRule="auto"/>
        <w:ind w:left="0" w:firstLine="0"/>
        <w:rPr>
          <w:color w:val="auto"/>
          <w:sz w:val="24"/>
          <w:szCs w:val="24"/>
          <w:lang w:eastAsia="en-US"/>
        </w:rPr>
      </w:pPr>
      <w:r w:rsidRPr="00226A2B">
        <w:rPr>
          <w:color w:val="auto"/>
          <w:sz w:val="24"/>
          <w:szCs w:val="24"/>
          <w:lang w:eastAsia="en-US"/>
        </w:rPr>
        <w:t>E</w:t>
      </w:r>
      <w:r w:rsidR="006B6C73" w:rsidRPr="00226A2B">
        <w:rPr>
          <w:color w:val="auto"/>
          <w:sz w:val="24"/>
          <w:szCs w:val="24"/>
          <w:lang w:eastAsia="en-US"/>
        </w:rPr>
        <w:t>ventual destaque do valor de retenções tributárias cabíveis.</w:t>
      </w:r>
    </w:p>
    <w:p w14:paraId="63FFD2A6" w14:textId="0FF38F77" w:rsidR="006B6C73" w:rsidRPr="00226A2B" w:rsidRDefault="006B6C73" w:rsidP="00814CB5">
      <w:pPr>
        <w:pStyle w:val="Nivel2"/>
        <w:spacing w:before="0" w:after="0" w:line="240" w:lineRule="auto"/>
        <w:ind w:left="0" w:firstLine="0"/>
        <w:rPr>
          <w:color w:val="auto"/>
          <w:sz w:val="24"/>
          <w:szCs w:val="24"/>
          <w:lang w:eastAsia="en-US"/>
        </w:rPr>
      </w:pPr>
      <w:r w:rsidRPr="00226A2B">
        <w:rPr>
          <w:rFonts w:eastAsia="Calibri"/>
          <w:color w:val="auto"/>
          <w:sz w:val="24"/>
          <w:szCs w:val="24"/>
          <w:lang w:eastAsia="en-US"/>
        </w:rPr>
        <w:t xml:space="preserve"> Havendo erro na apresentação da nota fiscal ou instrumento de cobrança equivalente, ou circunstância que impeça a </w:t>
      </w:r>
      <w:r w:rsidRPr="00226A2B">
        <w:rPr>
          <w:color w:val="auto"/>
          <w:sz w:val="24"/>
          <w:szCs w:val="24"/>
          <w:lang w:eastAsia="en-US"/>
        </w:rPr>
        <w:t>liquidação da despesa, esta ficará sobrestada até que o contratado providencie as medidas saneadoras, reiniciando-se o prazo após a comprovação da regularização da situação, sem ônus ao contratante;</w:t>
      </w:r>
    </w:p>
    <w:p w14:paraId="71D8543C" w14:textId="23705039" w:rsidR="00D2575B"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55" w:anchor="art68">
        <w:r w:rsidRPr="00226A2B">
          <w:rPr>
            <w:rStyle w:val="Hyperlink"/>
            <w:color w:val="auto"/>
            <w:sz w:val="24"/>
            <w:szCs w:val="24"/>
            <w:u w:val="none"/>
            <w:lang w:eastAsia="en-US"/>
          </w:rPr>
          <w:t xml:space="preserve">art. 68 da Lei nº 14.133, de 2021.  </w:t>
        </w:r>
      </w:hyperlink>
      <w:r w:rsidRPr="00226A2B">
        <w:rPr>
          <w:color w:val="auto"/>
          <w:sz w:val="24"/>
          <w:szCs w:val="24"/>
          <w:lang w:eastAsia="en-US"/>
        </w:rPr>
        <w:t xml:space="preserve"> </w:t>
      </w:r>
    </w:p>
    <w:p w14:paraId="202AB769" w14:textId="01F6B769" w:rsidR="00D001BF" w:rsidRPr="00226A2B" w:rsidRDefault="006B6C73" w:rsidP="00814CB5">
      <w:pPr>
        <w:pStyle w:val="Nivel2"/>
        <w:spacing w:before="0" w:after="0" w:line="240" w:lineRule="auto"/>
        <w:ind w:left="0" w:firstLine="0"/>
        <w:rPr>
          <w:color w:val="auto"/>
          <w:sz w:val="24"/>
          <w:szCs w:val="24"/>
        </w:rPr>
      </w:pPr>
      <w:r w:rsidRPr="00226A2B">
        <w:rPr>
          <w:color w:val="auto"/>
          <w:sz w:val="24"/>
          <w:szCs w:val="24"/>
        </w:rPr>
        <w:t xml:space="preserve">A Administração deverá realizar consulta ao SICAF para: </w:t>
      </w:r>
    </w:p>
    <w:p w14:paraId="6857D830" w14:textId="70E6E692" w:rsidR="00D001BF" w:rsidRPr="00226A2B" w:rsidRDefault="006B6C73" w:rsidP="00D001BF">
      <w:pPr>
        <w:pStyle w:val="Nivel2"/>
        <w:numPr>
          <w:ilvl w:val="0"/>
          <w:numId w:val="0"/>
        </w:numPr>
        <w:spacing w:before="0" w:after="0" w:line="240" w:lineRule="auto"/>
        <w:rPr>
          <w:color w:val="auto"/>
          <w:sz w:val="24"/>
          <w:szCs w:val="24"/>
        </w:rPr>
      </w:pPr>
      <w:r w:rsidRPr="00226A2B">
        <w:rPr>
          <w:color w:val="auto"/>
          <w:sz w:val="24"/>
          <w:szCs w:val="24"/>
        </w:rPr>
        <w:t xml:space="preserve">a) verificar a manutenção das condições de habilitação exigidas no edital; </w:t>
      </w:r>
    </w:p>
    <w:p w14:paraId="6F26D0BA" w14:textId="65286E6B" w:rsidR="006B6C73" w:rsidRPr="00226A2B" w:rsidRDefault="006B6C73" w:rsidP="00A26463">
      <w:pPr>
        <w:pStyle w:val="Nivel2"/>
        <w:numPr>
          <w:ilvl w:val="0"/>
          <w:numId w:val="0"/>
        </w:numPr>
        <w:spacing w:before="0" w:after="0" w:line="240" w:lineRule="auto"/>
        <w:rPr>
          <w:color w:val="auto"/>
          <w:sz w:val="24"/>
          <w:szCs w:val="24"/>
        </w:rPr>
      </w:pPr>
      <w:r w:rsidRPr="00226A2B">
        <w:rPr>
          <w:color w:val="auto"/>
          <w:sz w:val="24"/>
          <w:szCs w:val="24"/>
        </w:rPr>
        <w:lastRenderedPageBreak/>
        <w:t>b) identificar possível razão que impeça a participação em licitação, no âmbito do órgão ou entidade, proibição de contratar com o Poder Público, bem como ocorrências impeditivas indiretas.</w:t>
      </w:r>
    </w:p>
    <w:p w14:paraId="24E7EA8B" w14:textId="1D7BE31E" w:rsidR="006B6C73"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C05DBCE" w14:textId="70F173C3" w:rsidR="006B6C73"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FA64943" w14:textId="624B3388" w:rsidR="006B6C73"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3955607D" w14:textId="77777777" w:rsidR="006B6C73" w:rsidRPr="00226A2B" w:rsidRDefault="006B6C73" w:rsidP="00A26463">
      <w:pPr>
        <w:pStyle w:val="Nivel2"/>
        <w:spacing w:before="0" w:after="0" w:line="240" w:lineRule="auto"/>
        <w:ind w:left="0" w:firstLine="0"/>
        <w:rPr>
          <w:color w:val="auto"/>
          <w:sz w:val="24"/>
          <w:szCs w:val="24"/>
          <w:lang w:eastAsia="en-US"/>
        </w:rPr>
      </w:pPr>
      <w:r w:rsidRPr="00226A2B">
        <w:rPr>
          <w:color w:val="auto"/>
          <w:sz w:val="24"/>
          <w:szCs w:val="24"/>
          <w:lang w:eastAsia="en-US"/>
        </w:rPr>
        <w:t xml:space="preserve">Havendo a efetiva execução do objeto, os pagamentos serão realizados normalmente, até que se decida pela rescisão do contrato, caso o contratado não regularize sua situação junto ao SICAF.  </w:t>
      </w:r>
    </w:p>
    <w:p w14:paraId="1B636A63" w14:textId="77777777" w:rsidR="006B6C73" w:rsidRPr="00226A2B" w:rsidRDefault="006B6C73" w:rsidP="00A26463">
      <w:pPr>
        <w:pStyle w:val="Nivel2"/>
        <w:numPr>
          <w:ilvl w:val="0"/>
          <w:numId w:val="0"/>
        </w:numPr>
        <w:spacing w:before="0" w:after="0" w:line="240" w:lineRule="auto"/>
        <w:rPr>
          <w:color w:val="auto"/>
          <w:sz w:val="24"/>
          <w:szCs w:val="24"/>
          <w:lang w:eastAsia="en-US"/>
        </w:rPr>
      </w:pPr>
    </w:p>
    <w:p w14:paraId="0959E1FB" w14:textId="3BC15F31" w:rsidR="006B6C73" w:rsidRPr="00226A2B" w:rsidRDefault="00D349EA" w:rsidP="0077789C">
      <w:pPr>
        <w:pStyle w:val="Nvel1-SemNumPreto"/>
        <w:rPr>
          <w:sz w:val="24"/>
          <w:szCs w:val="24"/>
        </w:rPr>
      </w:pPr>
      <w:r w:rsidRPr="00226A2B">
        <w:rPr>
          <w:sz w:val="24"/>
          <w:szCs w:val="24"/>
        </w:rPr>
        <w:t>PRAZO DE PAGAMENTO</w:t>
      </w:r>
    </w:p>
    <w:p w14:paraId="0799CB72" w14:textId="3266B2EA" w:rsidR="006B6C73" w:rsidRPr="00226A2B" w:rsidRDefault="006B6C73" w:rsidP="00814CB5">
      <w:pPr>
        <w:pStyle w:val="Nivel2"/>
        <w:spacing w:before="0" w:after="0" w:line="240" w:lineRule="auto"/>
        <w:ind w:left="0" w:firstLine="0"/>
        <w:rPr>
          <w:color w:val="auto"/>
          <w:sz w:val="24"/>
          <w:szCs w:val="24"/>
        </w:rPr>
      </w:pPr>
      <w:r w:rsidRPr="00226A2B">
        <w:rPr>
          <w:color w:val="auto"/>
          <w:sz w:val="24"/>
          <w:szCs w:val="24"/>
        </w:rPr>
        <w:t xml:space="preserve">O pagamento será efetuado no prazo de até 10 (dez) dias úteis contados da finalização da liquidação da despesa, conforme seção anterior, nos termos da </w:t>
      </w:r>
      <w:hyperlink r:id="rId56">
        <w:r w:rsidRPr="00226A2B">
          <w:rPr>
            <w:rStyle w:val="Hyperlink"/>
            <w:color w:val="auto"/>
            <w:sz w:val="24"/>
            <w:szCs w:val="24"/>
            <w:u w:val="none"/>
          </w:rPr>
          <w:t>Instrução Normativa SEGES/ME nº 77, de 2022</w:t>
        </w:r>
      </w:hyperlink>
      <w:r w:rsidRPr="00226A2B">
        <w:rPr>
          <w:color w:val="auto"/>
          <w:sz w:val="24"/>
          <w:szCs w:val="24"/>
        </w:rPr>
        <w:t>.</w:t>
      </w:r>
    </w:p>
    <w:p w14:paraId="321E9BD2" w14:textId="052766C1" w:rsidR="006B6C73" w:rsidRPr="00226A2B" w:rsidRDefault="006B6C73" w:rsidP="00A26463">
      <w:pPr>
        <w:pStyle w:val="Nivel2"/>
        <w:spacing w:before="0" w:after="0" w:line="240" w:lineRule="auto"/>
        <w:ind w:left="0" w:firstLine="0"/>
        <w:rPr>
          <w:color w:val="auto"/>
          <w:sz w:val="24"/>
          <w:szCs w:val="24"/>
          <w:lang w:eastAsia="en-US"/>
        </w:rPr>
      </w:pPr>
      <w:r w:rsidRPr="00226A2B">
        <w:rPr>
          <w:color w:val="auto"/>
          <w:sz w:val="24"/>
          <w:szCs w:val="24"/>
          <w:lang w:eastAsia="en-US"/>
        </w:rPr>
        <w:t xml:space="preserve">No caso de atraso pelo Contratante, os valores devidos ao contratado serão atualizados monetariamente entre o termo final do prazo de pagamento até a data de sua efetiva realização, mediante aplicação do </w:t>
      </w:r>
      <w:r w:rsidRPr="00226A2B">
        <w:rPr>
          <w:color w:val="auto"/>
          <w:sz w:val="24"/>
          <w:szCs w:val="24"/>
        </w:rPr>
        <w:t>Índice Nacional de Preços ao Consumidor Amplo (IPCA)</w:t>
      </w:r>
      <w:r w:rsidRPr="00226A2B">
        <w:rPr>
          <w:color w:val="auto"/>
          <w:sz w:val="24"/>
          <w:szCs w:val="24"/>
          <w:lang w:eastAsia="en-US"/>
        </w:rPr>
        <w:t xml:space="preserve"> de correção monetária.</w:t>
      </w:r>
    </w:p>
    <w:p w14:paraId="60A98797" w14:textId="77777777" w:rsidR="00D001BF" w:rsidRPr="00226A2B" w:rsidRDefault="00D001BF" w:rsidP="00D001BF">
      <w:pPr>
        <w:pStyle w:val="Nivel2"/>
        <w:numPr>
          <w:ilvl w:val="0"/>
          <w:numId w:val="0"/>
        </w:numPr>
        <w:spacing w:before="0" w:after="0" w:line="240" w:lineRule="auto"/>
        <w:rPr>
          <w:color w:val="auto"/>
          <w:sz w:val="24"/>
          <w:szCs w:val="24"/>
          <w:lang w:eastAsia="en-US"/>
        </w:rPr>
      </w:pPr>
    </w:p>
    <w:p w14:paraId="492758FD" w14:textId="0110B9BC" w:rsidR="006B6C73" w:rsidRPr="00226A2B" w:rsidRDefault="00D349EA" w:rsidP="0077789C">
      <w:pPr>
        <w:pStyle w:val="Nvel1-SemNumPreto"/>
        <w:rPr>
          <w:sz w:val="24"/>
          <w:szCs w:val="24"/>
        </w:rPr>
      </w:pPr>
      <w:r w:rsidRPr="00226A2B">
        <w:rPr>
          <w:sz w:val="24"/>
          <w:szCs w:val="24"/>
        </w:rPr>
        <w:t>FORMA DE PAGAMENTO</w:t>
      </w:r>
    </w:p>
    <w:p w14:paraId="2AA4B833" w14:textId="0763F0B1" w:rsidR="006B6C73"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O pagamento será realizado por meio de ordem bancária, para crédito em banco, agência e conta corrente indicados pelo contratado.</w:t>
      </w:r>
    </w:p>
    <w:p w14:paraId="56AA5CA7" w14:textId="609215A2" w:rsidR="006B6C73"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Será considerada data do pagamento o dia em que constar como emitida a ordem bancária para pagamento.</w:t>
      </w:r>
    </w:p>
    <w:p w14:paraId="0FE48577" w14:textId="47759E68" w:rsidR="006B6C73"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Quando do pagamento, será efetuada a retenção tributária prevista na legislação aplicável.</w:t>
      </w:r>
    </w:p>
    <w:p w14:paraId="7F342F20" w14:textId="6F8D4F17" w:rsidR="002C1342" w:rsidRPr="00226A2B" w:rsidRDefault="006B6C73" w:rsidP="00814CB5">
      <w:pPr>
        <w:pStyle w:val="Nivel3"/>
        <w:spacing w:before="0" w:after="0" w:line="240" w:lineRule="auto"/>
        <w:ind w:left="0" w:firstLine="0"/>
        <w:rPr>
          <w:color w:val="auto"/>
          <w:sz w:val="24"/>
          <w:szCs w:val="24"/>
          <w:lang w:eastAsia="en-US"/>
        </w:rPr>
      </w:pPr>
      <w:r w:rsidRPr="00226A2B">
        <w:rPr>
          <w:color w:val="auto"/>
          <w:sz w:val="24"/>
          <w:szCs w:val="24"/>
          <w:lang w:eastAsia="en-US"/>
        </w:rPr>
        <w:t>Independentemente do percentual de tributo inserido na planilha, quando houver, serão retidos na fonte, quando da realização do pagamento, os percentuais estabelecidos na legislação vigente.</w:t>
      </w:r>
    </w:p>
    <w:p w14:paraId="004295F1" w14:textId="77777777" w:rsidR="006B6C73" w:rsidRPr="00226A2B" w:rsidRDefault="006B6C73" w:rsidP="00A26463">
      <w:pPr>
        <w:pStyle w:val="Nivel2"/>
        <w:spacing w:before="0" w:after="0" w:line="240" w:lineRule="auto"/>
        <w:ind w:left="0" w:firstLine="0"/>
        <w:rPr>
          <w:color w:val="auto"/>
          <w:sz w:val="24"/>
          <w:szCs w:val="24"/>
          <w:lang w:eastAsia="en-US"/>
        </w:rPr>
      </w:pPr>
      <w:r w:rsidRPr="00226A2B">
        <w:rPr>
          <w:color w:val="auto"/>
          <w:sz w:val="24"/>
          <w:szCs w:val="24"/>
          <w:lang w:eastAsia="en-US"/>
        </w:rPr>
        <w:t xml:space="preserve">O contratado regularmente optante pelo Simples Nacional, nos termos da </w:t>
      </w:r>
      <w:hyperlink r:id="rId57">
        <w:r w:rsidRPr="00226A2B">
          <w:rPr>
            <w:rStyle w:val="Hyperlink"/>
            <w:color w:val="auto"/>
            <w:sz w:val="24"/>
            <w:szCs w:val="24"/>
            <w:u w:val="none"/>
            <w:lang w:eastAsia="en-US"/>
          </w:rPr>
          <w:t>Lei Complementar nº 123, de 2006</w:t>
        </w:r>
      </w:hyperlink>
      <w:r w:rsidRPr="00226A2B">
        <w:rPr>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57EDDCC" w14:textId="77777777" w:rsidR="006B6C73" w:rsidRPr="00226A2B" w:rsidRDefault="006B6C73" w:rsidP="00A26463">
      <w:pPr>
        <w:pStyle w:val="Nivel2"/>
        <w:numPr>
          <w:ilvl w:val="0"/>
          <w:numId w:val="0"/>
        </w:numPr>
        <w:spacing w:before="0" w:after="0" w:line="240" w:lineRule="auto"/>
        <w:rPr>
          <w:color w:val="auto"/>
          <w:sz w:val="24"/>
          <w:szCs w:val="24"/>
          <w:lang w:eastAsia="en-US"/>
        </w:rPr>
      </w:pPr>
    </w:p>
    <w:p w14:paraId="57251F42" w14:textId="40637B23" w:rsidR="006B6C73" w:rsidRPr="00226A2B" w:rsidRDefault="00D349EA" w:rsidP="0077789C">
      <w:pPr>
        <w:pStyle w:val="Nvel1-SemNumPreto"/>
        <w:rPr>
          <w:sz w:val="24"/>
          <w:szCs w:val="24"/>
        </w:rPr>
      </w:pPr>
      <w:r w:rsidRPr="00226A2B">
        <w:rPr>
          <w:sz w:val="24"/>
          <w:szCs w:val="24"/>
        </w:rPr>
        <w:lastRenderedPageBreak/>
        <w:t>CESSÃO DE CRÉDITO</w:t>
      </w:r>
    </w:p>
    <w:p w14:paraId="450417E1" w14:textId="2F5005FE" w:rsidR="001A6723"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 xml:space="preserve">É admitida a cessão fiduciária de direitos creditícios com instituição financeira, nos termos e de acordo com os procedimentos previstos na </w:t>
      </w:r>
      <w:hyperlink r:id="rId58">
        <w:r w:rsidRPr="00226A2B">
          <w:rPr>
            <w:rStyle w:val="Hyperlink"/>
            <w:color w:val="auto"/>
            <w:sz w:val="24"/>
            <w:szCs w:val="24"/>
            <w:u w:val="none"/>
            <w:lang w:eastAsia="en-US"/>
          </w:rPr>
          <w:t>Instrução Normativa SEGES/ME nº 53, de 8 de Julho de 2020</w:t>
        </w:r>
      </w:hyperlink>
      <w:r w:rsidRPr="00226A2B">
        <w:rPr>
          <w:color w:val="auto"/>
          <w:sz w:val="24"/>
          <w:szCs w:val="24"/>
          <w:lang w:eastAsia="en-US"/>
        </w:rPr>
        <w:t>, conforme as regras deste presente tópico.</w:t>
      </w:r>
    </w:p>
    <w:p w14:paraId="436B1648" w14:textId="2741C87F" w:rsidR="006B6C73" w:rsidRPr="00226A2B" w:rsidRDefault="006B6C73" w:rsidP="00814CB5">
      <w:pPr>
        <w:pStyle w:val="Nvel3-R"/>
        <w:numPr>
          <w:ilvl w:val="2"/>
          <w:numId w:val="2"/>
        </w:numPr>
        <w:spacing w:before="0" w:after="0" w:line="240" w:lineRule="auto"/>
        <w:ind w:left="0" w:firstLine="0"/>
        <w:rPr>
          <w:i w:val="0"/>
          <w:iCs w:val="0"/>
          <w:color w:val="auto"/>
          <w:sz w:val="24"/>
          <w:szCs w:val="24"/>
          <w:lang w:eastAsia="en-US"/>
        </w:rPr>
      </w:pPr>
      <w:bookmarkStart w:id="47" w:name="_Ref118216946"/>
      <w:r w:rsidRPr="00226A2B">
        <w:rPr>
          <w:i w:val="0"/>
          <w:iCs w:val="0"/>
          <w:color w:val="auto"/>
          <w:sz w:val="24"/>
          <w:szCs w:val="24"/>
          <w:lang w:eastAsia="en-US"/>
        </w:rPr>
        <w:t xml:space="preserve">As cessões de crédito </w:t>
      </w:r>
      <w:r w:rsidRPr="00226A2B">
        <w:rPr>
          <w:i w:val="0"/>
          <w:iCs w:val="0"/>
          <w:color w:val="auto"/>
          <w:sz w:val="24"/>
          <w:szCs w:val="24"/>
        </w:rPr>
        <w:t xml:space="preserve">não abrangidas pela Instrução Normativa SEGES/ME nº 53, de 8 de julho de 2020 </w:t>
      </w:r>
      <w:r w:rsidRPr="00226A2B">
        <w:rPr>
          <w:i w:val="0"/>
          <w:iCs w:val="0"/>
          <w:color w:val="auto"/>
          <w:sz w:val="24"/>
          <w:szCs w:val="24"/>
          <w:lang w:eastAsia="en-US"/>
        </w:rPr>
        <w:t>dependerão de prévia aprovação do contratante.</w:t>
      </w:r>
      <w:bookmarkEnd w:id="47"/>
    </w:p>
    <w:p w14:paraId="5D7003C1" w14:textId="49607852" w:rsidR="006B6C73" w:rsidRPr="00226A2B" w:rsidRDefault="006B6C73" w:rsidP="00814CB5">
      <w:pPr>
        <w:pStyle w:val="Nivel2"/>
        <w:spacing w:before="0" w:after="0" w:line="240" w:lineRule="auto"/>
        <w:ind w:left="0" w:firstLine="0"/>
        <w:rPr>
          <w:color w:val="auto"/>
          <w:sz w:val="24"/>
          <w:szCs w:val="24"/>
          <w:lang w:eastAsia="en-US"/>
        </w:rPr>
      </w:pPr>
      <w:r w:rsidRPr="00226A2B">
        <w:rPr>
          <w:color w:val="auto"/>
          <w:sz w:val="24"/>
          <w:szCs w:val="24"/>
          <w:lang w:eastAsia="en-US"/>
        </w:rPr>
        <w:t>A eficácia da cessão de crédito</w:t>
      </w:r>
      <w:r w:rsidRPr="00226A2B">
        <w:rPr>
          <w:color w:val="auto"/>
          <w:sz w:val="24"/>
          <w:szCs w:val="24"/>
        </w:rPr>
        <w:t xml:space="preserve"> não abrangidas pela Instrução Normativa SEGES/ME nº 53, de 8 de julho de 2020,</w:t>
      </w:r>
      <w:r w:rsidRPr="00226A2B">
        <w:rPr>
          <w:color w:val="auto"/>
          <w:sz w:val="24"/>
          <w:szCs w:val="24"/>
          <w:lang w:eastAsia="en-US"/>
        </w:rPr>
        <w:t xml:space="preserve"> em relação à Administração, está condicionada à celebração de termo aditivo ao contrato administrativo.</w:t>
      </w:r>
    </w:p>
    <w:p w14:paraId="7CD01FC0" w14:textId="4E394E27" w:rsidR="006B6C73" w:rsidRPr="00226A2B" w:rsidRDefault="006B6C73" w:rsidP="00814CB5">
      <w:pPr>
        <w:pStyle w:val="Nivel2"/>
        <w:spacing w:before="0" w:after="0" w:line="240" w:lineRule="auto"/>
        <w:ind w:left="0" w:firstLine="0"/>
        <w:rPr>
          <w:rStyle w:val="Hyperlink"/>
          <w:color w:val="auto"/>
          <w:sz w:val="24"/>
          <w:szCs w:val="24"/>
          <w:u w:val="none"/>
          <w:lang w:eastAsia="en-US"/>
        </w:rPr>
      </w:pPr>
      <w:r w:rsidRPr="00226A2B">
        <w:rPr>
          <w:color w:val="auto"/>
          <w:sz w:val="24"/>
          <w:szCs w:val="24"/>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59" w:anchor=":~:text=LEI%20N%C2%BA%208.429%2C%20DE%202%20DE%20JUNHO%20DE%201992&amp;text=Disp%C3%B5e%20sobre%20as%20san%C3%A7%C3%B5es%20aplic%C3%A1veis,fundacional%20e%20d%C3%A1%20outras%20provid%C3%AAncias.">
        <w:r w:rsidRPr="00226A2B">
          <w:rPr>
            <w:rStyle w:val="Hyperlink"/>
            <w:color w:val="auto"/>
            <w:sz w:val="24"/>
            <w:szCs w:val="24"/>
            <w:u w:val="none"/>
            <w:lang w:eastAsia="en-US"/>
          </w:rPr>
          <w:t>o art. 12 da Lei nº 8.429, de 1992</w:t>
        </w:r>
      </w:hyperlink>
      <w:r w:rsidRPr="00226A2B">
        <w:rPr>
          <w:color w:val="auto"/>
          <w:sz w:val="24"/>
          <w:szCs w:val="24"/>
          <w:lang w:eastAsia="en-US"/>
        </w:rPr>
        <w:t xml:space="preserve">, nos termos do </w:t>
      </w:r>
      <w:hyperlink r:id="rId60">
        <w:r w:rsidRPr="00226A2B">
          <w:rPr>
            <w:rStyle w:val="Hyperlink"/>
            <w:color w:val="auto"/>
            <w:sz w:val="24"/>
            <w:szCs w:val="24"/>
            <w:u w:val="none"/>
            <w:lang w:eastAsia="en-US"/>
          </w:rPr>
          <w:t>Parecer JL-01, de 18 de maio de 2020.</w:t>
        </w:r>
      </w:hyperlink>
      <w:bookmarkStart w:id="48" w:name="_Hlk114498447"/>
      <w:bookmarkEnd w:id="48"/>
    </w:p>
    <w:p w14:paraId="75B8F56F" w14:textId="489FE204" w:rsidR="006B6C73" w:rsidRPr="00226A2B" w:rsidRDefault="006B6C73" w:rsidP="00814CB5">
      <w:pPr>
        <w:pStyle w:val="Nivel2"/>
        <w:spacing w:before="0" w:after="0" w:line="240" w:lineRule="auto"/>
        <w:ind w:left="0" w:firstLine="0"/>
        <w:rPr>
          <w:color w:val="auto"/>
          <w:sz w:val="24"/>
          <w:szCs w:val="24"/>
        </w:rPr>
      </w:pPr>
      <w:r w:rsidRPr="00226A2B">
        <w:rPr>
          <w:color w:val="auto"/>
          <w:sz w:val="24"/>
          <w:szCs w:val="24"/>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5A0D61E4" w14:textId="791B097A" w:rsidR="009D46EA" w:rsidRPr="00226A2B" w:rsidRDefault="006B6C73" w:rsidP="007F643A">
      <w:pPr>
        <w:pStyle w:val="Nivel2"/>
        <w:spacing w:before="0" w:after="0" w:line="240" w:lineRule="auto"/>
        <w:ind w:left="0" w:firstLine="0"/>
        <w:rPr>
          <w:color w:val="auto"/>
          <w:sz w:val="24"/>
          <w:szCs w:val="24"/>
          <w:lang w:eastAsia="en-US"/>
        </w:rPr>
      </w:pPr>
      <w:r w:rsidRPr="00226A2B">
        <w:rPr>
          <w:color w:val="auto"/>
          <w:sz w:val="24"/>
          <w:szCs w:val="24"/>
          <w:lang w:eastAsia="en-US"/>
        </w:rPr>
        <w:t>A cessão de crédito não afetará a execução do objeto contratado, que continuará sob a integral responsabilidade do contratado.</w:t>
      </w:r>
    </w:p>
    <w:p w14:paraId="5F0440C5" w14:textId="77777777" w:rsidR="007329E7" w:rsidRPr="00226A2B" w:rsidRDefault="007329E7" w:rsidP="007329E7">
      <w:pPr>
        <w:pStyle w:val="Nivel2"/>
        <w:numPr>
          <w:ilvl w:val="0"/>
          <w:numId w:val="0"/>
        </w:numPr>
        <w:spacing w:before="0" w:after="0" w:line="240" w:lineRule="auto"/>
        <w:rPr>
          <w:color w:val="auto"/>
          <w:sz w:val="24"/>
          <w:szCs w:val="24"/>
          <w:lang w:eastAsia="en-US"/>
        </w:rPr>
      </w:pPr>
    </w:p>
    <w:p w14:paraId="6C199D1B" w14:textId="251A2EC0" w:rsidR="006B6C73" w:rsidRPr="00226A2B" w:rsidRDefault="006B6C73" w:rsidP="0077789C">
      <w:pPr>
        <w:pStyle w:val="Nivel01"/>
        <w:rPr>
          <w:sz w:val="24"/>
          <w:szCs w:val="24"/>
        </w:rPr>
      </w:pPr>
      <w:r w:rsidRPr="00226A2B">
        <w:rPr>
          <w:sz w:val="24"/>
          <w:szCs w:val="24"/>
        </w:rPr>
        <w:t>FORMA E CRITÉRIOS DE SELEÇÃO DO FORNECEDOR E FORMA DE FORNECIMENTO</w:t>
      </w:r>
    </w:p>
    <w:p w14:paraId="64B6A9B0" w14:textId="77777777" w:rsidR="00D349EA" w:rsidRPr="00226A2B" w:rsidRDefault="00D349EA" w:rsidP="00D349EA">
      <w:pPr>
        <w:rPr>
          <w:rFonts w:ascii="Arial" w:hAnsi="Arial" w:cs="Arial"/>
        </w:rPr>
      </w:pPr>
    </w:p>
    <w:p w14:paraId="617F631E" w14:textId="52EFE8DB" w:rsidR="006B6C73" w:rsidRPr="00226A2B" w:rsidRDefault="00D349EA" w:rsidP="0077789C">
      <w:pPr>
        <w:pStyle w:val="Nvel1-SemNumPreto"/>
        <w:rPr>
          <w:sz w:val="24"/>
          <w:szCs w:val="24"/>
        </w:rPr>
      </w:pPr>
      <w:r w:rsidRPr="00226A2B">
        <w:rPr>
          <w:sz w:val="24"/>
          <w:szCs w:val="24"/>
        </w:rPr>
        <w:t>FORMA DE SELEÇÃO E CRITÉRIO DE JULGAMENTO DA PROPOSTA</w:t>
      </w:r>
    </w:p>
    <w:p w14:paraId="6F0A5E0C" w14:textId="46F7545F"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O fornecedor será selecionado por meio da realização de procedimento de LICITAÇÃO, na modalidade </w:t>
      </w:r>
      <w:r w:rsidR="00BD0919" w:rsidRPr="00226A2B">
        <w:rPr>
          <w:color w:val="auto"/>
          <w:sz w:val="24"/>
          <w:szCs w:val="24"/>
        </w:rPr>
        <w:t>CONCORRÊNCIA</w:t>
      </w:r>
      <w:r w:rsidRPr="00226A2B">
        <w:rPr>
          <w:color w:val="auto"/>
          <w:sz w:val="24"/>
          <w:szCs w:val="24"/>
        </w:rPr>
        <w:t>, sob a forma ELETRÔNICA, com adoção do critério de julgamento pelo MENOR PREÇO</w:t>
      </w:r>
      <w:r w:rsidR="00C4453E" w:rsidRPr="00226A2B">
        <w:rPr>
          <w:color w:val="auto"/>
          <w:sz w:val="24"/>
          <w:szCs w:val="24"/>
        </w:rPr>
        <w:t>.</w:t>
      </w:r>
    </w:p>
    <w:p w14:paraId="5BD0EDA7" w14:textId="77777777" w:rsidR="007F643A" w:rsidRPr="00226A2B" w:rsidRDefault="007F643A" w:rsidP="007F643A">
      <w:pPr>
        <w:pStyle w:val="Nivel2"/>
        <w:numPr>
          <w:ilvl w:val="0"/>
          <w:numId w:val="0"/>
        </w:numPr>
        <w:spacing w:before="0" w:after="0" w:line="240" w:lineRule="auto"/>
        <w:rPr>
          <w:color w:val="auto"/>
          <w:sz w:val="24"/>
          <w:szCs w:val="24"/>
        </w:rPr>
      </w:pPr>
    </w:p>
    <w:p w14:paraId="1A6628F8" w14:textId="19890166" w:rsidR="006B6C73" w:rsidRPr="00226A2B" w:rsidRDefault="00D349EA" w:rsidP="0077789C">
      <w:pPr>
        <w:pStyle w:val="Nvel1-SemNumPreto"/>
        <w:rPr>
          <w:sz w:val="24"/>
          <w:szCs w:val="24"/>
        </w:rPr>
      </w:pPr>
      <w:r w:rsidRPr="00226A2B">
        <w:rPr>
          <w:sz w:val="24"/>
          <w:szCs w:val="24"/>
        </w:rPr>
        <w:t>REGIME DE EXECUÇÃO</w:t>
      </w:r>
    </w:p>
    <w:p w14:paraId="37621852" w14:textId="7C319E8D" w:rsidR="00814CB5" w:rsidRPr="00226A2B" w:rsidRDefault="00BD0919" w:rsidP="00814CB5">
      <w:pPr>
        <w:pStyle w:val="Nivel2"/>
        <w:spacing w:before="0" w:after="0" w:line="240" w:lineRule="auto"/>
        <w:ind w:left="0" w:firstLine="0"/>
        <w:rPr>
          <w:color w:val="auto"/>
          <w:sz w:val="24"/>
          <w:szCs w:val="24"/>
        </w:rPr>
      </w:pPr>
      <w:r w:rsidRPr="00226A2B">
        <w:rPr>
          <w:color w:val="auto"/>
          <w:sz w:val="24"/>
          <w:szCs w:val="24"/>
        </w:rPr>
        <w:t>O regime de execução do contrato será global</w:t>
      </w:r>
      <w:r w:rsidR="006B6C73" w:rsidRPr="00226A2B">
        <w:rPr>
          <w:color w:val="auto"/>
          <w:sz w:val="24"/>
          <w:szCs w:val="24"/>
          <w:shd w:val="clear" w:color="auto" w:fill="FFFFFF"/>
        </w:rPr>
        <w:t>.</w:t>
      </w:r>
    </w:p>
    <w:p w14:paraId="169C7EBC" w14:textId="77777777" w:rsidR="00814CB5" w:rsidRPr="00226A2B" w:rsidRDefault="00814CB5" w:rsidP="00814CB5">
      <w:pPr>
        <w:pStyle w:val="Nivel2"/>
        <w:numPr>
          <w:ilvl w:val="0"/>
          <w:numId w:val="0"/>
        </w:numPr>
        <w:spacing w:before="0" w:after="0" w:line="240" w:lineRule="auto"/>
        <w:rPr>
          <w:color w:val="auto"/>
          <w:sz w:val="24"/>
          <w:szCs w:val="24"/>
        </w:rPr>
      </w:pPr>
    </w:p>
    <w:p w14:paraId="179D2980" w14:textId="0DC5FF4A" w:rsidR="006B6C73" w:rsidRPr="00226A2B" w:rsidRDefault="00D349EA" w:rsidP="0077789C">
      <w:pPr>
        <w:pStyle w:val="Nvel1-SemNumPreto"/>
        <w:rPr>
          <w:sz w:val="24"/>
          <w:szCs w:val="24"/>
        </w:rPr>
      </w:pPr>
      <w:r w:rsidRPr="00226A2B">
        <w:rPr>
          <w:sz w:val="24"/>
          <w:szCs w:val="24"/>
        </w:rPr>
        <w:t>EXIGÊNCIAS DE HABILITAÇÃO</w:t>
      </w:r>
    </w:p>
    <w:p w14:paraId="5C8077D7" w14:textId="260F314B" w:rsidR="006B6C73" w:rsidRPr="00226A2B" w:rsidRDefault="006B6C73" w:rsidP="00814CB5">
      <w:pPr>
        <w:pStyle w:val="Nivel2"/>
        <w:spacing w:before="0" w:after="0" w:line="240" w:lineRule="auto"/>
        <w:ind w:left="0" w:firstLine="0"/>
        <w:rPr>
          <w:color w:val="auto"/>
          <w:sz w:val="24"/>
          <w:szCs w:val="24"/>
        </w:rPr>
      </w:pPr>
      <w:r w:rsidRPr="00226A2B">
        <w:rPr>
          <w:color w:val="auto"/>
          <w:sz w:val="24"/>
          <w:szCs w:val="24"/>
        </w:rPr>
        <w:t>Para fins de habilitação, deverá o licitante comprovar os seguintes requisitos:</w:t>
      </w:r>
    </w:p>
    <w:p w14:paraId="3D4ADA16" w14:textId="77777777" w:rsidR="003705A6" w:rsidRPr="00226A2B" w:rsidRDefault="003705A6" w:rsidP="001949C4">
      <w:pPr>
        <w:pStyle w:val="Nivel2"/>
        <w:numPr>
          <w:ilvl w:val="0"/>
          <w:numId w:val="0"/>
        </w:numPr>
        <w:spacing w:before="0" w:after="0" w:line="240" w:lineRule="auto"/>
        <w:rPr>
          <w:color w:val="auto"/>
          <w:sz w:val="24"/>
          <w:szCs w:val="24"/>
        </w:rPr>
      </w:pPr>
    </w:p>
    <w:p w14:paraId="47826141" w14:textId="37A1890C" w:rsidR="006B6C73" w:rsidRPr="00226A2B" w:rsidRDefault="00D349EA" w:rsidP="0077789C">
      <w:pPr>
        <w:pStyle w:val="Nvel1-SemNumPreto"/>
        <w:rPr>
          <w:sz w:val="24"/>
          <w:szCs w:val="24"/>
        </w:rPr>
      </w:pPr>
      <w:r w:rsidRPr="00226A2B">
        <w:rPr>
          <w:sz w:val="24"/>
          <w:szCs w:val="24"/>
        </w:rPr>
        <w:t>HABILITAÇÃO JURÍDICA</w:t>
      </w:r>
    </w:p>
    <w:p w14:paraId="6FD9C58A" w14:textId="77777777" w:rsidR="006B6C73" w:rsidRPr="00226A2B" w:rsidRDefault="006B6C73" w:rsidP="00A26463">
      <w:pPr>
        <w:pStyle w:val="Nivel2"/>
        <w:spacing w:before="0" w:after="0" w:line="240" w:lineRule="auto"/>
        <w:ind w:left="0" w:firstLine="0"/>
        <w:rPr>
          <w:color w:val="auto"/>
          <w:sz w:val="24"/>
          <w:szCs w:val="24"/>
        </w:rPr>
      </w:pPr>
      <w:r w:rsidRPr="00226A2B">
        <w:rPr>
          <w:b/>
          <w:bCs/>
          <w:color w:val="auto"/>
          <w:sz w:val="24"/>
          <w:szCs w:val="24"/>
        </w:rPr>
        <w:t>Empresário individual:</w:t>
      </w:r>
      <w:r w:rsidRPr="00226A2B">
        <w:rPr>
          <w:color w:val="auto"/>
          <w:sz w:val="24"/>
          <w:szCs w:val="24"/>
        </w:rPr>
        <w:t xml:space="preserve"> inscrição no Registro Público de Empresas Mercantis, a cargo da Junta Comercial da respectiva sede; </w:t>
      </w:r>
    </w:p>
    <w:p w14:paraId="107C318D" w14:textId="77777777" w:rsidR="006B6C73" w:rsidRPr="00226A2B" w:rsidRDefault="006B6C73" w:rsidP="00A26463">
      <w:pPr>
        <w:pStyle w:val="Nivel2"/>
        <w:spacing w:before="0" w:after="0" w:line="240" w:lineRule="auto"/>
        <w:ind w:left="0" w:firstLine="0"/>
        <w:rPr>
          <w:color w:val="auto"/>
          <w:sz w:val="24"/>
          <w:szCs w:val="24"/>
        </w:rPr>
      </w:pPr>
      <w:r w:rsidRPr="00226A2B">
        <w:rPr>
          <w:b/>
          <w:bCs/>
          <w:color w:val="auto"/>
          <w:sz w:val="24"/>
          <w:szCs w:val="24"/>
        </w:rPr>
        <w:lastRenderedPageBreak/>
        <w:t>Microempreendedor Individual - MEI:</w:t>
      </w:r>
      <w:r w:rsidRPr="00226A2B">
        <w:rPr>
          <w:color w:val="auto"/>
          <w:sz w:val="24"/>
          <w:szCs w:val="24"/>
        </w:rPr>
        <w:t xml:space="preserve"> Certificado da Condição de Microempreendedor Individual - CCMEI, cuja aceitação ficará condicionada à verificação da autenticidade no sítio </w:t>
      </w:r>
      <w:hyperlink r:id="rId61">
        <w:r w:rsidRPr="00226A2B">
          <w:rPr>
            <w:rStyle w:val="Hyperlink"/>
            <w:color w:val="auto"/>
            <w:sz w:val="24"/>
            <w:szCs w:val="24"/>
            <w:u w:val="none"/>
          </w:rPr>
          <w:t>https://www.gov.br/empresas-e-negocios/pt-br/empreendedor</w:t>
        </w:r>
      </w:hyperlink>
      <w:r w:rsidRPr="00226A2B">
        <w:rPr>
          <w:color w:val="auto"/>
          <w:sz w:val="24"/>
          <w:szCs w:val="24"/>
        </w:rPr>
        <w:t xml:space="preserve">; </w:t>
      </w:r>
    </w:p>
    <w:p w14:paraId="0785AFCA" w14:textId="77777777" w:rsidR="006B6C73" w:rsidRPr="00226A2B" w:rsidRDefault="006B6C73" w:rsidP="00A26463">
      <w:pPr>
        <w:pStyle w:val="Nivel2"/>
        <w:spacing w:before="0" w:after="0" w:line="240" w:lineRule="auto"/>
        <w:ind w:left="0" w:firstLine="0"/>
        <w:rPr>
          <w:color w:val="auto"/>
          <w:sz w:val="24"/>
          <w:szCs w:val="24"/>
        </w:rPr>
      </w:pPr>
      <w:r w:rsidRPr="00226A2B">
        <w:rPr>
          <w:b/>
          <w:bCs/>
          <w:color w:val="auto"/>
          <w:sz w:val="24"/>
          <w:szCs w:val="24"/>
        </w:rPr>
        <w:t>Sociedade empresária, sociedade limitada unipessoal – SLU ou sociedade identificada como empresa individual de responsabilidade limitada - EIRELI:</w:t>
      </w:r>
      <w:r w:rsidRPr="00226A2B">
        <w:rPr>
          <w:color w:val="auto"/>
          <w:sz w:val="24"/>
          <w:szCs w:val="24"/>
        </w:rPr>
        <w:t xml:space="preserve"> inscrição do ato constitutivo, estatuto ou contrato social no Registro Público de Empresas Mercantis, a cargo da Junta Comercial da respectiva sede, acompanhada de documento comprobatório de seus administradores;</w:t>
      </w:r>
    </w:p>
    <w:p w14:paraId="2EB58963" w14:textId="77777777" w:rsidR="006B6C73" w:rsidRPr="00226A2B" w:rsidRDefault="006B6C73" w:rsidP="00A26463">
      <w:pPr>
        <w:pStyle w:val="Nivel2"/>
        <w:spacing w:before="0" w:after="0" w:line="240" w:lineRule="auto"/>
        <w:ind w:left="0" w:firstLine="0"/>
        <w:rPr>
          <w:color w:val="auto"/>
          <w:sz w:val="24"/>
          <w:szCs w:val="24"/>
        </w:rPr>
      </w:pPr>
      <w:r w:rsidRPr="00226A2B">
        <w:rPr>
          <w:b/>
          <w:bCs/>
          <w:color w:val="auto"/>
          <w:sz w:val="24"/>
          <w:szCs w:val="24"/>
        </w:rPr>
        <w:t>Sociedade empresária estrangeira:</w:t>
      </w:r>
      <w:r w:rsidRPr="00226A2B">
        <w:rPr>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2">
        <w:r w:rsidRPr="00226A2B">
          <w:rPr>
            <w:rStyle w:val="Hyperlink"/>
            <w:color w:val="auto"/>
            <w:sz w:val="24"/>
            <w:szCs w:val="24"/>
            <w:u w:val="none"/>
          </w:rPr>
          <w:t>Normativa DREI/ME n.º 77, de 18 de março de 2020</w:t>
        </w:r>
      </w:hyperlink>
      <w:r w:rsidRPr="00226A2B">
        <w:rPr>
          <w:color w:val="auto"/>
          <w:sz w:val="24"/>
          <w:szCs w:val="24"/>
        </w:rPr>
        <w:t>.</w:t>
      </w:r>
    </w:p>
    <w:p w14:paraId="05646CDE" w14:textId="77777777" w:rsidR="006B6C73" w:rsidRPr="00226A2B" w:rsidRDefault="006B6C73" w:rsidP="00A26463">
      <w:pPr>
        <w:pStyle w:val="Nivel2"/>
        <w:spacing w:before="0" w:after="0" w:line="240" w:lineRule="auto"/>
        <w:ind w:left="0" w:firstLine="0"/>
        <w:rPr>
          <w:color w:val="auto"/>
          <w:sz w:val="24"/>
          <w:szCs w:val="24"/>
        </w:rPr>
      </w:pPr>
      <w:r w:rsidRPr="00226A2B">
        <w:rPr>
          <w:b/>
          <w:bCs/>
          <w:color w:val="auto"/>
          <w:sz w:val="24"/>
          <w:szCs w:val="24"/>
        </w:rPr>
        <w:t xml:space="preserve">Sociedade simples: </w:t>
      </w:r>
      <w:r w:rsidRPr="00226A2B">
        <w:rPr>
          <w:color w:val="auto"/>
          <w:sz w:val="24"/>
          <w:szCs w:val="24"/>
        </w:rPr>
        <w:t>inscrição do ato constitutivo no Registro Civil de Pessoas Jurídicas do local de sua sede, acompanhada de documento comprobatório de seus administradores;</w:t>
      </w:r>
    </w:p>
    <w:p w14:paraId="78B12237" w14:textId="77777777" w:rsidR="006B6C73" w:rsidRPr="00226A2B" w:rsidRDefault="006B6C73" w:rsidP="00A26463">
      <w:pPr>
        <w:pStyle w:val="Nivel2"/>
        <w:spacing w:before="0" w:after="0" w:line="240" w:lineRule="auto"/>
        <w:ind w:left="0" w:firstLine="0"/>
        <w:rPr>
          <w:color w:val="auto"/>
          <w:sz w:val="24"/>
          <w:szCs w:val="24"/>
        </w:rPr>
      </w:pPr>
      <w:r w:rsidRPr="00226A2B">
        <w:rPr>
          <w:b/>
          <w:bCs/>
          <w:color w:val="auto"/>
          <w:sz w:val="24"/>
          <w:szCs w:val="24"/>
        </w:rPr>
        <w:t>Filial, sucursal ou agência de sociedade simples ou empresária:</w:t>
      </w:r>
      <w:r w:rsidRPr="00226A2B">
        <w:rPr>
          <w:color w:val="auto"/>
          <w:sz w:val="24"/>
          <w:szCs w:val="24"/>
        </w:rPr>
        <w:t xml:space="preserve"> inscrição do ato constitutivo da filial, sucursal ou agência da sociedade simples ou empresária, respectivamente, no Registro Civil das Pessoas Jurídicas ou no Registro Público de Empresas </w:t>
      </w:r>
      <w:bookmarkStart w:id="49" w:name="_Int_ySfCXwr4"/>
      <w:r w:rsidRPr="00226A2B">
        <w:rPr>
          <w:color w:val="auto"/>
          <w:sz w:val="24"/>
          <w:szCs w:val="24"/>
        </w:rPr>
        <w:t>Mercantis onde</w:t>
      </w:r>
      <w:bookmarkEnd w:id="49"/>
      <w:r w:rsidRPr="00226A2B">
        <w:rPr>
          <w:color w:val="auto"/>
          <w:sz w:val="24"/>
          <w:szCs w:val="24"/>
        </w:rPr>
        <w:t xml:space="preserve"> opera, com averbação no Registro onde tem sede a matriz</w:t>
      </w:r>
    </w:p>
    <w:p w14:paraId="0948BB37" w14:textId="2CBD2756" w:rsidR="006C019A" w:rsidRPr="00226A2B" w:rsidRDefault="006C019A" w:rsidP="00A26463">
      <w:pPr>
        <w:pStyle w:val="Nivel2"/>
        <w:spacing w:before="0" w:after="0" w:line="240" w:lineRule="auto"/>
        <w:ind w:left="0" w:firstLine="0"/>
        <w:rPr>
          <w:rStyle w:val="Hyperlink"/>
          <w:color w:val="auto"/>
          <w:sz w:val="24"/>
          <w:szCs w:val="24"/>
          <w:u w:val="none"/>
        </w:rPr>
      </w:pPr>
      <w:bookmarkStart w:id="50" w:name="_Hlk158021191"/>
      <w:r w:rsidRPr="00226A2B">
        <w:rPr>
          <w:b/>
          <w:bCs/>
          <w:color w:val="auto"/>
          <w:sz w:val="24"/>
          <w:szCs w:val="24"/>
        </w:rPr>
        <w:t>Sociedade cooperativa:</w:t>
      </w:r>
      <w:r w:rsidRPr="00226A2B">
        <w:rPr>
          <w:color w:val="auto"/>
          <w:sz w:val="24"/>
          <w:szCs w:val="24"/>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63" w:history="1">
        <w:r w:rsidRPr="00226A2B">
          <w:rPr>
            <w:rStyle w:val="Hyperlink"/>
            <w:color w:val="auto"/>
            <w:sz w:val="24"/>
            <w:szCs w:val="24"/>
            <w:u w:val="none"/>
          </w:rPr>
          <w:t>Lei nº 5.764, de 16 de dezembro 1971</w:t>
        </w:r>
      </w:hyperlink>
      <w:bookmarkEnd w:id="50"/>
      <w:r w:rsidRPr="00226A2B">
        <w:rPr>
          <w:rStyle w:val="Hyperlink"/>
          <w:color w:val="auto"/>
          <w:sz w:val="24"/>
          <w:szCs w:val="24"/>
          <w:u w:val="none"/>
        </w:rPr>
        <w:t>.</w:t>
      </w:r>
    </w:p>
    <w:p w14:paraId="3E7A8035" w14:textId="33F2F5FA" w:rsidR="006B6C73" w:rsidRPr="00226A2B" w:rsidRDefault="00D2575B" w:rsidP="00A26463">
      <w:pPr>
        <w:pStyle w:val="Nivel2"/>
        <w:spacing w:before="0" w:after="0" w:line="240" w:lineRule="auto"/>
        <w:ind w:left="0" w:firstLine="0"/>
        <w:rPr>
          <w:b/>
          <w:bCs/>
          <w:color w:val="auto"/>
          <w:sz w:val="24"/>
          <w:szCs w:val="24"/>
        </w:rPr>
      </w:pPr>
      <w:r w:rsidRPr="00226A2B">
        <w:rPr>
          <w:b/>
          <w:bCs/>
          <w:color w:val="auto"/>
          <w:sz w:val="24"/>
          <w:szCs w:val="24"/>
        </w:rPr>
        <w:t>OS DOCUMENTOS APRESENTADOS DEVERÃO ESTAR ACOMPANHADOS DE TODAS AS ALTERAÇÕES OU DA CONSOLIDAÇÃO RESPECTIVA.</w:t>
      </w:r>
    </w:p>
    <w:p w14:paraId="7C953E34" w14:textId="77777777" w:rsidR="006B6C73" w:rsidRPr="00226A2B" w:rsidRDefault="006B6C73" w:rsidP="00A26463">
      <w:pPr>
        <w:pStyle w:val="Nivel2"/>
        <w:numPr>
          <w:ilvl w:val="0"/>
          <w:numId w:val="0"/>
        </w:numPr>
        <w:spacing w:before="0" w:after="0" w:line="240" w:lineRule="auto"/>
        <w:rPr>
          <w:color w:val="auto"/>
          <w:sz w:val="24"/>
          <w:szCs w:val="24"/>
        </w:rPr>
      </w:pPr>
    </w:p>
    <w:p w14:paraId="04803FA3" w14:textId="3F837D8D" w:rsidR="006B6C73" w:rsidRPr="00226A2B" w:rsidRDefault="00D349EA" w:rsidP="0077789C">
      <w:pPr>
        <w:pStyle w:val="Nvel1-SemNumPreto"/>
        <w:rPr>
          <w:sz w:val="24"/>
          <w:szCs w:val="24"/>
        </w:rPr>
      </w:pPr>
      <w:r w:rsidRPr="00226A2B">
        <w:rPr>
          <w:sz w:val="24"/>
          <w:szCs w:val="24"/>
        </w:rPr>
        <w:t>HABILITAÇÃO FISCAL, SOCIAL E TRABALHISTA</w:t>
      </w:r>
    </w:p>
    <w:p w14:paraId="471615AC"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Prova de inscrição no Cadastro Nacional de Pessoas Jurídicas;</w:t>
      </w:r>
    </w:p>
    <w:p w14:paraId="354A4FEF"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EE9659A"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Prova de regularidade com o Fundo de Garantia do Tempo de Serviço (FGTS);</w:t>
      </w:r>
    </w:p>
    <w:p w14:paraId="5AEBC6B8"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23371C3" w14:textId="4222B854"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 xml:space="preserve">Prova de inscrição no cadastro de contribuintes </w:t>
      </w:r>
      <w:r w:rsidR="00FB181A" w:rsidRPr="00226A2B">
        <w:rPr>
          <w:color w:val="auto"/>
          <w:sz w:val="24"/>
          <w:szCs w:val="24"/>
        </w:rPr>
        <w:t>Municipal</w:t>
      </w:r>
      <w:r w:rsidRPr="00226A2B">
        <w:rPr>
          <w:color w:val="auto"/>
          <w:sz w:val="24"/>
          <w:szCs w:val="24"/>
        </w:rPr>
        <w:t xml:space="preserve"> relativo ao domicílio ou sede do fornecedor, pertinente ao seu ramo de atividade e compatível com o objeto contratual; </w:t>
      </w:r>
    </w:p>
    <w:p w14:paraId="2AA0156A" w14:textId="1A4DBEDD"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lastRenderedPageBreak/>
        <w:t xml:space="preserve">Prova de regularidade com a Fazenda </w:t>
      </w:r>
      <w:r w:rsidR="00BD0919" w:rsidRPr="00226A2B">
        <w:rPr>
          <w:color w:val="auto"/>
          <w:sz w:val="24"/>
          <w:szCs w:val="24"/>
        </w:rPr>
        <w:t>Municipal</w:t>
      </w:r>
      <w:r w:rsidRPr="00226A2B">
        <w:rPr>
          <w:color w:val="auto"/>
          <w:sz w:val="24"/>
          <w:szCs w:val="24"/>
        </w:rPr>
        <w:t xml:space="preserve"> do domicílio ou sede do fornecedor, relativa à atividade em cujo exercício contrata ou concorre;</w:t>
      </w:r>
    </w:p>
    <w:p w14:paraId="5A625999" w14:textId="0DFE40B1"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14:paraId="0A143779" w14:textId="77777777" w:rsidR="006B6C73" w:rsidRPr="00226A2B" w:rsidRDefault="006B6C73" w:rsidP="00A26463">
      <w:pPr>
        <w:pStyle w:val="Nivel2"/>
        <w:spacing w:before="0" w:after="0" w:line="240" w:lineRule="auto"/>
        <w:ind w:left="0" w:firstLine="0"/>
        <w:rPr>
          <w:color w:val="auto"/>
          <w:sz w:val="24"/>
          <w:szCs w:val="24"/>
        </w:rPr>
      </w:pPr>
      <w:r w:rsidRPr="00226A2B">
        <w:rPr>
          <w:color w:val="auto"/>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4A0DE38" w14:textId="77777777" w:rsidR="006B6C73" w:rsidRPr="00226A2B" w:rsidRDefault="006B6C73" w:rsidP="00A26463">
      <w:pPr>
        <w:pStyle w:val="Nivel2"/>
        <w:numPr>
          <w:ilvl w:val="0"/>
          <w:numId w:val="0"/>
        </w:numPr>
        <w:spacing w:before="0" w:after="0" w:line="240" w:lineRule="auto"/>
        <w:rPr>
          <w:color w:val="auto"/>
          <w:sz w:val="24"/>
          <w:szCs w:val="24"/>
        </w:rPr>
      </w:pPr>
    </w:p>
    <w:p w14:paraId="6A79EC33" w14:textId="33556C56" w:rsidR="006B6C73" w:rsidRPr="00226A2B" w:rsidRDefault="00D349EA" w:rsidP="0077789C">
      <w:pPr>
        <w:pStyle w:val="Nvel1-SemNumPreto"/>
        <w:rPr>
          <w:sz w:val="24"/>
          <w:szCs w:val="24"/>
        </w:rPr>
      </w:pPr>
      <w:r w:rsidRPr="00226A2B">
        <w:rPr>
          <w:sz w:val="24"/>
          <w:szCs w:val="24"/>
        </w:rPr>
        <w:t>QUALIFICAÇÃO ECONÔMICO-FINANCEIRA</w:t>
      </w:r>
    </w:p>
    <w:p w14:paraId="3E336F16" w14:textId="09D305D9" w:rsidR="002706AD" w:rsidRPr="00226A2B" w:rsidRDefault="006B6C73" w:rsidP="0077789C">
      <w:pPr>
        <w:pStyle w:val="Nivel2"/>
        <w:spacing w:before="0" w:after="0" w:line="240" w:lineRule="auto"/>
        <w:ind w:left="0" w:firstLine="0"/>
        <w:rPr>
          <w:color w:val="auto"/>
          <w:sz w:val="24"/>
          <w:szCs w:val="24"/>
        </w:rPr>
      </w:pPr>
      <w:r w:rsidRPr="00226A2B">
        <w:rPr>
          <w:color w:val="auto"/>
          <w:sz w:val="24"/>
          <w:szCs w:val="24"/>
        </w:rPr>
        <w:t xml:space="preserve">Certidão negativa de falência expedida pelo distribuidor da sede do fornecedor - </w:t>
      </w:r>
      <w:hyperlink r:id="rId64" w:anchor="art69">
        <w:r w:rsidRPr="00226A2B">
          <w:rPr>
            <w:rStyle w:val="Hyperlink"/>
            <w:color w:val="auto"/>
            <w:sz w:val="24"/>
            <w:szCs w:val="24"/>
            <w:u w:val="none"/>
          </w:rPr>
          <w:t>Lei nº 14.133, de 2021, art. 69, caput, inciso II</w:t>
        </w:r>
      </w:hyperlink>
      <w:r w:rsidRPr="00226A2B">
        <w:rPr>
          <w:color w:val="auto"/>
          <w:sz w:val="24"/>
          <w:szCs w:val="24"/>
        </w:rPr>
        <w:t>)</w:t>
      </w:r>
      <w:r w:rsidR="00400E41" w:rsidRPr="00226A2B">
        <w:rPr>
          <w:color w:val="auto"/>
          <w:sz w:val="24"/>
          <w:szCs w:val="24"/>
        </w:rPr>
        <w:t>.</w:t>
      </w:r>
    </w:p>
    <w:p w14:paraId="7F2B1BD3" w14:textId="77777777" w:rsidR="007A33F4" w:rsidRPr="00226A2B" w:rsidRDefault="007A33F4" w:rsidP="007A33F4">
      <w:pPr>
        <w:pStyle w:val="Nivel2"/>
        <w:numPr>
          <w:ilvl w:val="0"/>
          <w:numId w:val="0"/>
        </w:numPr>
        <w:spacing w:before="0" w:after="0" w:line="240" w:lineRule="auto"/>
        <w:rPr>
          <w:color w:val="auto"/>
          <w:sz w:val="24"/>
          <w:szCs w:val="24"/>
        </w:rPr>
      </w:pPr>
    </w:p>
    <w:p w14:paraId="3438BAFD" w14:textId="34181C69" w:rsidR="009B1D18" w:rsidRPr="00226A2B" w:rsidRDefault="00D349EA" w:rsidP="0077789C">
      <w:pPr>
        <w:rPr>
          <w:rFonts w:ascii="Arial" w:hAnsi="Arial" w:cs="Arial"/>
          <w:b/>
          <w:bCs/>
        </w:rPr>
      </w:pPr>
      <w:r w:rsidRPr="00226A2B">
        <w:rPr>
          <w:rFonts w:ascii="Arial" w:hAnsi="Arial" w:cs="Arial"/>
          <w:b/>
          <w:bCs/>
        </w:rPr>
        <w:t>QUALIFICAÇÃO TÉCNICA</w:t>
      </w:r>
    </w:p>
    <w:p w14:paraId="7F3BBA0C" w14:textId="438B07B2" w:rsidR="00FF3DDD" w:rsidRPr="00FF3DDD" w:rsidRDefault="00FF3DDD" w:rsidP="00FF3DDD">
      <w:pPr>
        <w:pStyle w:val="Nvel3-R"/>
        <w:numPr>
          <w:ilvl w:val="0"/>
          <w:numId w:val="0"/>
        </w:numPr>
        <w:spacing w:before="0" w:after="0" w:line="240" w:lineRule="auto"/>
        <w:rPr>
          <w:i w:val="0"/>
          <w:iCs w:val="0"/>
          <w:color w:val="auto"/>
          <w:sz w:val="24"/>
          <w:szCs w:val="24"/>
        </w:rPr>
      </w:pPr>
      <w:r w:rsidRPr="00FF3DDD">
        <w:rPr>
          <w:b/>
          <w:bCs/>
          <w:i w:val="0"/>
          <w:iCs w:val="0"/>
          <w:color w:val="auto"/>
          <w:sz w:val="24"/>
          <w:szCs w:val="24"/>
        </w:rPr>
        <w:t>8.2</w:t>
      </w:r>
      <w:r w:rsidR="009F2BFD">
        <w:rPr>
          <w:b/>
          <w:bCs/>
          <w:i w:val="0"/>
          <w:iCs w:val="0"/>
          <w:color w:val="auto"/>
          <w:sz w:val="24"/>
          <w:szCs w:val="24"/>
        </w:rPr>
        <w:t>1</w:t>
      </w:r>
      <w:r w:rsidRPr="00FF3DDD">
        <w:rPr>
          <w:b/>
          <w:bCs/>
          <w:i w:val="0"/>
          <w:iCs w:val="0"/>
          <w:color w:val="auto"/>
          <w:sz w:val="24"/>
          <w:szCs w:val="24"/>
        </w:rPr>
        <w:t xml:space="preserve">. </w:t>
      </w:r>
      <w:r w:rsidRPr="00FF3DDD">
        <w:rPr>
          <w:i w:val="0"/>
          <w:iCs w:val="0"/>
          <w:color w:val="auto"/>
          <w:sz w:val="24"/>
          <w:szCs w:val="24"/>
        </w:rPr>
        <w:t xml:space="preserve">Comprovação de aptidão para execução de serviço de complexidade tecnológica e operacional equivalente ou superior com o objeto desta contratação, através de atestados ou </w:t>
      </w:r>
      <w:proofErr w:type="gramStart"/>
      <w:r w:rsidRPr="00FF3DDD">
        <w:rPr>
          <w:i w:val="0"/>
          <w:iCs w:val="0"/>
          <w:color w:val="auto"/>
          <w:sz w:val="24"/>
          <w:szCs w:val="24"/>
        </w:rPr>
        <w:t>certidões emitidos</w:t>
      </w:r>
      <w:proofErr w:type="gramEnd"/>
      <w:r w:rsidRPr="00FF3DDD">
        <w:rPr>
          <w:i w:val="0"/>
          <w:iCs w:val="0"/>
          <w:color w:val="auto"/>
          <w:sz w:val="24"/>
          <w:szCs w:val="24"/>
        </w:rPr>
        <w:t xml:space="preserve"> por pessoas jurídicas de direito público ou privado ou regularmente emitido pelo conselho profissional competente, quando for o caso</w:t>
      </w:r>
      <w:r>
        <w:rPr>
          <w:i w:val="0"/>
          <w:iCs w:val="0"/>
          <w:color w:val="auto"/>
          <w:sz w:val="24"/>
          <w:szCs w:val="24"/>
        </w:rPr>
        <w:t>.</w:t>
      </w:r>
    </w:p>
    <w:p w14:paraId="6125305C" w14:textId="3D5420C9" w:rsidR="00FF3DDD" w:rsidRDefault="00FF3DDD" w:rsidP="00FF3DDD">
      <w:pPr>
        <w:pStyle w:val="Nvel3-R"/>
        <w:numPr>
          <w:ilvl w:val="0"/>
          <w:numId w:val="0"/>
        </w:numPr>
        <w:spacing w:before="0" w:after="0" w:line="240" w:lineRule="auto"/>
        <w:rPr>
          <w:i w:val="0"/>
          <w:iCs w:val="0"/>
          <w:color w:val="auto"/>
          <w:sz w:val="24"/>
          <w:szCs w:val="24"/>
        </w:rPr>
      </w:pPr>
      <w:r w:rsidRPr="00FF3DDD">
        <w:rPr>
          <w:b/>
          <w:bCs/>
          <w:i w:val="0"/>
          <w:iCs w:val="0"/>
          <w:color w:val="auto"/>
          <w:sz w:val="24"/>
          <w:szCs w:val="24"/>
        </w:rPr>
        <w:t>8.2</w:t>
      </w:r>
      <w:r w:rsidR="009F2BFD">
        <w:rPr>
          <w:b/>
          <w:bCs/>
          <w:i w:val="0"/>
          <w:iCs w:val="0"/>
          <w:color w:val="auto"/>
          <w:sz w:val="24"/>
          <w:szCs w:val="24"/>
        </w:rPr>
        <w:t>2</w:t>
      </w:r>
      <w:r w:rsidRPr="00FF3DDD">
        <w:rPr>
          <w:b/>
          <w:bCs/>
          <w:i w:val="0"/>
          <w:iCs w:val="0"/>
          <w:color w:val="auto"/>
          <w:sz w:val="24"/>
          <w:szCs w:val="24"/>
        </w:rPr>
        <w:t xml:space="preserve">. </w:t>
      </w:r>
      <w:r w:rsidRPr="00FF3DDD">
        <w:rPr>
          <w:i w:val="0"/>
          <w:iCs w:val="0"/>
          <w:color w:val="auto"/>
          <w:sz w:val="24"/>
          <w:szCs w:val="24"/>
        </w:rPr>
        <w:t xml:space="preserve">Para fins da comprovação de que trata este subitem, os atestados deverão dizer respeito a contratos executados com as seguintes características mínimas: </w:t>
      </w:r>
    </w:p>
    <w:p w14:paraId="65FBCC51" w14:textId="79E5C885" w:rsidR="00FF3DDD" w:rsidRPr="00FF3DDD" w:rsidRDefault="00FF3DDD" w:rsidP="00FF3DDD">
      <w:pPr>
        <w:pStyle w:val="Nvel3-R"/>
        <w:numPr>
          <w:ilvl w:val="0"/>
          <w:numId w:val="0"/>
        </w:numPr>
        <w:spacing w:before="0" w:after="0" w:line="240" w:lineRule="auto"/>
        <w:rPr>
          <w:i w:val="0"/>
          <w:iCs w:val="0"/>
          <w:color w:val="auto"/>
          <w:sz w:val="24"/>
          <w:szCs w:val="24"/>
        </w:rPr>
      </w:pPr>
      <w:r w:rsidRPr="00FF3DDD">
        <w:rPr>
          <w:b/>
          <w:bCs/>
          <w:i w:val="0"/>
          <w:iCs w:val="0"/>
          <w:color w:val="auto"/>
          <w:sz w:val="24"/>
          <w:szCs w:val="24"/>
        </w:rPr>
        <w:t>8.2</w:t>
      </w:r>
      <w:r w:rsidR="009F2BFD">
        <w:rPr>
          <w:b/>
          <w:bCs/>
          <w:i w:val="0"/>
          <w:iCs w:val="0"/>
          <w:color w:val="auto"/>
          <w:sz w:val="24"/>
          <w:szCs w:val="24"/>
        </w:rPr>
        <w:t>2</w:t>
      </w:r>
      <w:r w:rsidRPr="00FF3DDD">
        <w:rPr>
          <w:b/>
          <w:bCs/>
          <w:i w:val="0"/>
          <w:iCs w:val="0"/>
          <w:color w:val="auto"/>
          <w:sz w:val="24"/>
          <w:szCs w:val="24"/>
        </w:rPr>
        <w:t>.</w:t>
      </w:r>
      <w:r>
        <w:rPr>
          <w:b/>
          <w:bCs/>
          <w:i w:val="0"/>
          <w:iCs w:val="0"/>
          <w:color w:val="auto"/>
          <w:sz w:val="24"/>
          <w:szCs w:val="24"/>
        </w:rPr>
        <w:t>1.</w:t>
      </w:r>
      <w:r w:rsidRPr="00FF3DDD">
        <w:rPr>
          <w:b/>
          <w:bCs/>
          <w:i w:val="0"/>
          <w:iCs w:val="0"/>
          <w:color w:val="auto"/>
          <w:sz w:val="24"/>
          <w:szCs w:val="24"/>
        </w:rPr>
        <w:t xml:space="preserve"> </w:t>
      </w:r>
      <w:r w:rsidRPr="00FF3DDD">
        <w:rPr>
          <w:i w:val="0"/>
          <w:iCs w:val="0"/>
          <w:color w:val="auto"/>
          <w:sz w:val="24"/>
          <w:szCs w:val="24"/>
        </w:rPr>
        <w:t>70,00 metros de PERFURAÇÃO ROTO-PNEUMÁTICA EM SOLO ARENITO 8"; e</w:t>
      </w:r>
    </w:p>
    <w:p w14:paraId="76CF0DBD" w14:textId="6797CADD" w:rsidR="00FF3DDD" w:rsidRDefault="00FF3DDD" w:rsidP="00FF3DDD">
      <w:pPr>
        <w:pStyle w:val="Nvel3-R"/>
        <w:numPr>
          <w:ilvl w:val="0"/>
          <w:numId w:val="0"/>
        </w:numPr>
        <w:spacing w:before="0" w:after="0" w:line="240" w:lineRule="auto"/>
        <w:rPr>
          <w:i w:val="0"/>
          <w:iCs w:val="0"/>
          <w:color w:val="auto"/>
          <w:sz w:val="24"/>
          <w:szCs w:val="24"/>
        </w:rPr>
      </w:pPr>
      <w:r w:rsidRPr="00FF3DDD">
        <w:rPr>
          <w:b/>
          <w:bCs/>
          <w:i w:val="0"/>
          <w:iCs w:val="0"/>
          <w:color w:val="auto"/>
          <w:sz w:val="24"/>
          <w:szCs w:val="24"/>
        </w:rPr>
        <w:t>8.2</w:t>
      </w:r>
      <w:r w:rsidR="009F2BFD">
        <w:rPr>
          <w:b/>
          <w:bCs/>
          <w:i w:val="0"/>
          <w:iCs w:val="0"/>
          <w:color w:val="auto"/>
          <w:sz w:val="24"/>
          <w:szCs w:val="24"/>
        </w:rPr>
        <w:t>2</w:t>
      </w:r>
      <w:r w:rsidRPr="00FF3DDD">
        <w:rPr>
          <w:b/>
          <w:bCs/>
          <w:i w:val="0"/>
          <w:iCs w:val="0"/>
          <w:color w:val="auto"/>
          <w:sz w:val="24"/>
          <w:szCs w:val="24"/>
        </w:rPr>
        <w:t>.</w:t>
      </w:r>
      <w:r>
        <w:rPr>
          <w:b/>
          <w:bCs/>
          <w:i w:val="0"/>
          <w:iCs w:val="0"/>
          <w:color w:val="auto"/>
          <w:sz w:val="24"/>
          <w:szCs w:val="24"/>
        </w:rPr>
        <w:t xml:space="preserve">2. </w:t>
      </w:r>
      <w:r w:rsidRPr="00FF3DDD">
        <w:rPr>
          <w:i w:val="0"/>
          <w:iCs w:val="0"/>
          <w:color w:val="auto"/>
          <w:sz w:val="24"/>
          <w:szCs w:val="24"/>
        </w:rPr>
        <w:t>19,00 metros de REVESTIMENTO PVC RÍGIDO 8° STD DN 206 NBR 13604/1996.</w:t>
      </w:r>
    </w:p>
    <w:p w14:paraId="3C4E8FAD" w14:textId="6B6B3DB5" w:rsidR="00FF3DDD" w:rsidRDefault="00FF3DDD" w:rsidP="00FF3DDD">
      <w:pPr>
        <w:pStyle w:val="Nvel3-R"/>
        <w:numPr>
          <w:ilvl w:val="0"/>
          <w:numId w:val="0"/>
        </w:numPr>
        <w:spacing w:before="0" w:after="0" w:line="240" w:lineRule="auto"/>
        <w:rPr>
          <w:i w:val="0"/>
          <w:iCs w:val="0"/>
          <w:color w:val="auto"/>
          <w:sz w:val="24"/>
          <w:szCs w:val="24"/>
        </w:rPr>
      </w:pPr>
      <w:r w:rsidRPr="00FF3DDD">
        <w:rPr>
          <w:b/>
          <w:bCs/>
          <w:i w:val="0"/>
          <w:iCs w:val="0"/>
          <w:color w:val="auto"/>
          <w:sz w:val="24"/>
          <w:szCs w:val="24"/>
        </w:rPr>
        <w:t>8.2</w:t>
      </w:r>
      <w:r w:rsidR="009F2BFD">
        <w:rPr>
          <w:b/>
          <w:bCs/>
          <w:i w:val="0"/>
          <w:iCs w:val="0"/>
          <w:color w:val="auto"/>
          <w:sz w:val="24"/>
          <w:szCs w:val="24"/>
        </w:rPr>
        <w:t>2</w:t>
      </w:r>
      <w:r w:rsidRPr="00FF3DDD">
        <w:rPr>
          <w:b/>
          <w:bCs/>
          <w:i w:val="0"/>
          <w:iCs w:val="0"/>
          <w:color w:val="auto"/>
          <w:sz w:val="24"/>
          <w:szCs w:val="24"/>
        </w:rPr>
        <w:t>.</w:t>
      </w:r>
      <w:r>
        <w:rPr>
          <w:b/>
          <w:bCs/>
          <w:i w:val="0"/>
          <w:iCs w:val="0"/>
          <w:color w:val="auto"/>
          <w:sz w:val="24"/>
          <w:szCs w:val="24"/>
        </w:rPr>
        <w:t xml:space="preserve">3. </w:t>
      </w:r>
      <w:r w:rsidRPr="00FF3DDD">
        <w:rPr>
          <w:i w:val="0"/>
          <w:iCs w:val="0"/>
          <w:color w:val="auto"/>
          <w:sz w:val="24"/>
          <w:szCs w:val="24"/>
        </w:rPr>
        <w:t>Será admitida, para fins de comprovação de quantitativo mínimo, a apresentação e o somatório de diferentes atestados executados de forma concomitante.</w:t>
      </w:r>
    </w:p>
    <w:p w14:paraId="0EA513BA" w14:textId="700899E0" w:rsidR="00FF3DDD" w:rsidRPr="00FF3DDD" w:rsidRDefault="00FF3DDD" w:rsidP="00FF3DDD">
      <w:pPr>
        <w:pStyle w:val="Nvel3-R"/>
        <w:numPr>
          <w:ilvl w:val="0"/>
          <w:numId w:val="0"/>
        </w:numPr>
        <w:spacing w:before="0" w:after="0" w:line="240" w:lineRule="auto"/>
        <w:rPr>
          <w:i w:val="0"/>
          <w:iCs w:val="0"/>
          <w:color w:val="auto"/>
          <w:sz w:val="24"/>
          <w:szCs w:val="24"/>
        </w:rPr>
      </w:pPr>
      <w:r w:rsidRPr="00FF3DDD">
        <w:rPr>
          <w:b/>
          <w:bCs/>
          <w:i w:val="0"/>
          <w:iCs w:val="0"/>
          <w:color w:val="auto"/>
          <w:sz w:val="24"/>
          <w:szCs w:val="24"/>
        </w:rPr>
        <w:t>8.2</w:t>
      </w:r>
      <w:r w:rsidR="009F2BFD">
        <w:rPr>
          <w:b/>
          <w:bCs/>
          <w:i w:val="0"/>
          <w:iCs w:val="0"/>
          <w:color w:val="auto"/>
          <w:sz w:val="24"/>
          <w:szCs w:val="24"/>
        </w:rPr>
        <w:t>2</w:t>
      </w:r>
      <w:r w:rsidRPr="00FF3DDD">
        <w:rPr>
          <w:b/>
          <w:bCs/>
          <w:i w:val="0"/>
          <w:iCs w:val="0"/>
          <w:color w:val="auto"/>
          <w:sz w:val="24"/>
          <w:szCs w:val="24"/>
        </w:rPr>
        <w:t>.</w:t>
      </w:r>
      <w:r>
        <w:rPr>
          <w:b/>
          <w:bCs/>
          <w:i w:val="0"/>
          <w:iCs w:val="0"/>
          <w:color w:val="auto"/>
          <w:sz w:val="24"/>
          <w:szCs w:val="24"/>
        </w:rPr>
        <w:t xml:space="preserve">4. </w:t>
      </w:r>
      <w:r w:rsidRPr="00FF3DDD">
        <w:rPr>
          <w:i w:val="0"/>
          <w:iCs w:val="0"/>
          <w:color w:val="auto"/>
          <w:sz w:val="24"/>
          <w:szCs w:val="24"/>
        </w:rPr>
        <w:t>Os atestados de capacidade técnica poderão ser apresentados em nome da matriz ou da filial da empresa licitante.</w:t>
      </w:r>
    </w:p>
    <w:p w14:paraId="128AD2F1" w14:textId="576ED9CC" w:rsidR="006E4C87" w:rsidRPr="00226A2B" w:rsidRDefault="00FF3DDD" w:rsidP="00FF3DDD">
      <w:pPr>
        <w:pStyle w:val="Nvel3-R"/>
        <w:numPr>
          <w:ilvl w:val="0"/>
          <w:numId w:val="0"/>
        </w:numPr>
        <w:spacing w:before="0" w:after="0" w:line="240" w:lineRule="auto"/>
        <w:rPr>
          <w:color w:val="auto"/>
          <w:sz w:val="24"/>
          <w:szCs w:val="24"/>
        </w:rPr>
      </w:pPr>
      <w:r w:rsidRPr="00FF3DDD">
        <w:rPr>
          <w:b/>
          <w:bCs/>
          <w:i w:val="0"/>
          <w:iCs w:val="0"/>
          <w:color w:val="auto"/>
          <w:sz w:val="24"/>
          <w:szCs w:val="24"/>
        </w:rPr>
        <w:t>8.2</w:t>
      </w:r>
      <w:r w:rsidR="009F2BFD">
        <w:rPr>
          <w:b/>
          <w:bCs/>
          <w:i w:val="0"/>
          <w:iCs w:val="0"/>
          <w:color w:val="auto"/>
          <w:sz w:val="24"/>
          <w:szCs w:val="24"/>
        </w:rPr>
        <w:t>2</w:t>
      </w:r>
      <w:r w:rsidRPr="00FF3DDD">
        <w:rPr>
          <w:b/>
          <w:bCs/>
          <w:i w:val="0"/>
          <w:iCs w:val="0"/>
          <w:color w:val="auto"/>
          <w:sz w:val="24"/>
          <w:szCs w:val="24"/>
        </w:rPr>
        <w:t>.</w:t>
      </w:r>
      <w:r>
        <w:rPr>
          <w:b/>
          <w:bCs/>
          <w:i w:val="0"/>
          <w:iCs w:val="0"/>
          <w:color w:val="auto"/>
          <w:sz w:val="24"/>
          <w:szCs w:val="24"/>
        </w:rPr>
        <w:t xml:space="preserve">5. </w:t>
      </w:r>
      <w:r w:rsidRPr="00FF3DDD">
        <w:rPr>
          <w:i w:val="0"/>
          <w:iCs w:val="0"/>
          <w:color w:val="auto"/>
          <w:sz w:val="24"/>
          <w:szCs w:val="24"/>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r w:rsidR="006E4C87" w:rsidRPr="00226A2B">
        <w:rPr>
          <w:color w:val="auto"/>
          <w:sz w:val="24"/>
          <w:szCs w:val="24"/>
        </w:rPr>
        <w:t>.</w:t>
      </w:r>
    </w:p>
    <w:p w14:paraId="03322A9B" w14:textId="77777777" w:rsidR="00286043" w:rsidRPr="00226A2B" w:rsidRDefault="00286043" w:rsidP="00286043">
      <w:pPr>
        <w:pStyle w:val="Nvel3-R"/>
        <w:numPr>
          <w:ilvl w:val="0"/>
          <w:numId w:val="0"/>
        </w:numPr>
        <w:spacing w:before="0" w:after="0" w:line="240" w:lineRule="auto"/>
        <w:rPr>
          <w:i w:val="0"/>
          <w:iCs w:val="0"/>
          <w:color w:val="auto"/>
          <w:sz w:val="24"/>
          <w:szCs w:val="24"/>
        </w:rPr>
      </w:pPr>
    </w:p>
    <w:p w14:paraId="70421E7E" w14:textId="7EB750A5" w:rsidR="006B6C73" w:rsidRPr="00226A2B" w:rsidRDefault="006B6C73" w:rsidP="001949C4">
      <w:pPr>
        <w:pStyle w:val="Nivel01"/>
        <w:rPr>
          <w:sz w:val="24"/>
          <w:szCs w:val="24"/>
        </w:rPr>
      </w:pPr>
      <w:r w:rsidRPr="00226A2B">
        <w:rPr>
          <w:sz w:val="24"/>
          <w:szCs w:val="24"/>
        </w:rPr>
        <w:t>ESTIMATIVAS DO VALOR DA CONTRATAÇÃO</w:t>
      </w:r>
    </w:p>
    <w:p w14:paraId="3398B2D9" w14:textId="52A63A94" w:rsidR="006B6C73" w:rsidRPr="009F2BFD" w:rsidRDefault="006B6C73">
      <w:pPr>
        <w:pStyle w:val="Nvel2-Red"/>
        <w:numPr>
          <w:ilvl w:val="1"/>
          <w:numId w:val="2"/>
        </w:numPr>
        <w:spacing w:before="0" w:after="0" w:line="240" w:lineRule="auto"/>
        <w:ind w:left="0" w:firstLine="0"/>
        <w:rPr>
          <w:b/>
          <w:bCs/>
          <w:i w:val="0"/>
          <w:iCs w:val="0"/>
          <w:color w:val="auto"/>
          <w:sz w:val="24"/>
          <w:szCs w:val="24"/>
        </w:rPr>
      </w:pPr>
      <w:r w:rsidRPr="00226A2B">
        <w:rPr>
          <w:i w:val="0"/>
          <w:iCs w:val="0"/>
          <w:color w:val="auto"/>
          <w:sz w:val="24"/>
          <w:szCs w:val="24"/>
        </w:rPr>
        <w:t xml:space="preserve">O custo estimado total da contratação é de </w:t>
      </w:r>
      <w:r w:rsidR="00175624" w:rsidRPr="00226A2B">
        <w:rPr>
          <w:i w:val="0"/>
          <w:iCs w:val="0"/>
          <w:color w:val="auto"/>
          <w:sz w:val="24"/>
          <w:szCs w:val="24"/>
        </w:rPr>
        <w:t xml:space="preserve">R$ </w:t>
      </w:r>
      <w:r w:rsidR="00D32C25" w:rsidRPr="00226A2B">
        <w:rPr>
          <w:i w:val="0"/>
          <w:iCs w:val="0"/>
          <w:color w:val="auto"/>
          <w:sz w:val="24"/>
          <w:szCs w:val="24"/>
        </w:rPr>
        <w:t>65.246,20 (sessenta e cinco mil e duzentos e quarenta e seis reais e vinte centavos</w:t>
      </w:r>
      <w:r w:rsidR="006818C3" w:rsidRPr="00226A2B">
        <w:rPr>
          <w:i w:val="0"/>
          <w:iCs w:val="0"/>
          <w:color w:val="auto"/>
          <w:sz w:val="24"/>
          <w:szCs w:val="24"/>
        </w:rPr>
        <w:t>)</w:t>
      </w:r>
      <w:r w:rsidRPr="00226A2B">
        <w:rPr>
          <w:i w:val="0"/>
          <w:iCs w:val="0"/>
          <w:color w:val="auto"/>
          <w:sz w:val="24"/>
          <w:szCs w:val="24"/>
        </w:rPr>
        <w:t>, conforme custos unitários apostos na tabela acima.</w:t>
      </w:r>
    </w:p>
    <w:p w14:paraId="4E2226F1" w14:textId="77777777" w:rsidR="009F2BFD" w:rsidRPr="00226A2B" w:rsidRDefault="009F2BFD" w:rsidP="009F2BFD">
      <w:pPr>
        <w:pStyle w:val="Nvel2-Red"/>
        <w:numPr>
          <w:ilvl w:val="0"/>
          <w:numId w:val="0"/>
        </w:numPr>
        <w:spacing w:before="0" w:after="0" w:line="240" w:lineRule="auto"/>
        <w:rPr>
          <w:b/>
          <w:bCs/>
          <w:i w:val="0"/>
          <w:iCs w:val="0"/>
          <w:color w:val="auto"/>
          <w:sz w:val="24"/>
          <w:szCs w:val="24"/>
        </w:rPr>
      </w:pPr>
    </w:p>
    <w:p w14:paraId="790BDDD2" w14:textId="42408DFB" w:rsidR="006B6C73" w:rsidRPr="00226A2B" w:rsidRDefault="006B6C73" w:rsidP="001949C4">
      <w:pPr>
        <w:pStyle w:val="Nivel01"/>
        <w:rPr>
          <w:sz w:val="24"/>
          <w:szCs w:val="24"/>
        </w:rPr>
      </w:pPr>
      <w:r w:rsidRPr="00226A2B">
        <w:rPr>
          <w:sz w:val="24"/>
          <w:szCs w:val="24"/>
        </w:rPr>
        <w:t>ADEQUAÇÃO ORÇAMENTÁRIA</w:t>
      </w:r>
    </w:p>
    <w:p w14:paraId="5EFF267C" w14:textId="1BB1BE82" w:rsidR="0077789C" w:rsidRPr="00226A2B" w:rsidRDefault="006B6C73" w:rsidP="0077789C">
      <w:pPr>
        <w:pStyle w:val="Nivel2"/>
        <w:spacing w:before="0" w:after="0" w:line="240" w:lineRule="auto"/>
        <w:ind w:left="0" w:firstLine="0"/>
        <w:rPr>
          <w:color w:val="auto"/>
          <w:sz w:val="24"/>
          <w:szCs w:val="24"/>
        </w:rPr>
      </w:pPr>
      <w:r w:rsidRPr="00226A2B">
        <w:rPr>
          <w:color w:val="auto"/>
          <w:sz w:val="24"/>
          <w:szCs w:val="24"/>
        </w:rPr>
        <w:t xml:space="preserve">As despesas decorrentes da presente contratação correrão à conta de recursos específicos consignados no Orçamento Geral </w:t>
      </w:r>
      <w:r w:rsidR="005C0235" w:rsidRPr="00226A2B">
        <w:rPr>
          <w:color w:val="auto"/>
          <w:sz w:val="24"/>
          <w:szCs w:val="24"/>
        </w:rPr>
        <w:t>do Município</w:t>
      </w:r>
      <w:r w:rsidRPr="00226A2B">
        <w:rPr>
          <w:color w:val="auto"/>
          <w:sz w:val="24"/>
          <w:szCs w:val="24"/>
        </w:rPr>
        <w:t>.</w:t>
      </w:r>
    </w:p>
    <w:p w14:paraId="7AFAFE5B" w14:textId="240DFEE8" w:rsidR="002C1342" w:rsidRPr="00226A2B" w:rsidRDefault="0077789C" w:rsidP="0077789C">
      <w:pPr>
        <w:jc w:val="both"/>
        <w:rPr>
          <w:rFonts w:ascii="Arial" w:hAnsi="Arial" w:cs="Arial"/>
        </w:rPr>
      </w:pPr>
      <w:r w:rsidRPr="00226A2B">
        <w:rPr>
          <w:rFonts w:ascii="Arial" w:hAnsi="Arial" w:cs="Arial"/>
          <w:b/>
          <w:bCs/>
        </w:rPr>
        <w:t>10.2</w:t>
      </w:r>
      <w:r w:rsidRPr="00226A2B">
        <w:rPr>
          <w:rFonts w:ascii="Arial" w:hAnsi="Arial" w:cs="Arial"/>
        </w:rPr>
        <w:t xml:space="preserve"> </w:t>
      </w:r>
      <w:r w:rsidR="006B6C73" w:rsidRPr="00226A2B">
        <w:rPr>
          <w:rFonts w:ascii="Arial" w:hAnsi="Arial" w:cs="Arial"/>
        </w:rPr>
        <w:t>A contratação será atendida pela seguinte dota</w:t>
      </w:r>
      <w:r w:rsidR="006F0F45" w:rsidRPr="00226A2B">
        <w:rPr>
          <w:rFonts w:ascii="Arial" w:hAnsi="Arial" w:cs="Arial"/>
        </w:rPr>
        <w:t>ç</w:t>
      </w:r>
      <w:r w:rsidR="00D239E6" w:rsidRPr="00226A2B">
        <w:rPr>
          <w:rFonts w:ascii="Arial" w:hAnsi="Arial" w:cs="Arial"/>
        </w:rPr>
        <w:t>ão</w:t>
      </w:r>
      <w:r w:rsidR="00DA63D3" w:rsidRPr="00226A2B">
        <w:rPr>
          <w:rFonts w:ascii="Arial" w:hAnsi="Arial" w:cs="Arial"/>
        </w:rPr>
        <w:t xml:space="preserve"> de Emenda Parlamentar nº 23/033/48152</w:t>
      </w:r>
      <w:r w:rsidR="006B6C73" w:rsidRPr="00226A2B">
        <w:rPr>
          <w:rFonts w:ascii="Arial" w:hAnsi="Arial" w:cs="Arial"/>
        </w:rPr>
        <w:t>:</w:t>
      </w:r>
    </w:p>
    <w:p w14:paraId="2510C826" w14:textId="100D1E37" w:rsidR="00171CF3" w:rsidRPr="00226A2B" w:rsidRDefault="008B0523" w:rsidP="0077789C">
      <w:pPr>
        <w:jc w:val="both"/>
        <w:rPr>
          <w:rFonts w:ascii="Arial" w:hAnsi="Arial" w:cs="Arial"/>
          <w:b/>
          <w:bCs/>
        </w:rPr>
      </w:pPr>
      <w:r w:rsidRPr="00226A2B">
        <w:rPr>
          <w:rFonts w:ascii="Arial" w:hAnsi="Arial" w:cs="Arial"/>
          <w:b/>
          <w:bCs/>
        </w:rPr>
        <w:lastRenderedPageBreak/>
        <w:t>02.07.02.4.4.90.51.00.17.512.0008.1014.0000 – FICHA 470.</w:t>
      </w:r>
    </w:p>
    <w:p w14:paraId="320CB91B" w14:textId="79356FE4" w:rsidR="006B6C73" w:rsidRPr="00226A2B" w:rsidRDefault="0077789C" w:rsidP="00286043">
      <w:pPr>
        <w:jc w:val="both"/>
        <w:rPr>
          <w:rFonts w:ascii="Arial" w:hAnsi="Arial" w:cs="Arial"/>
        </w:rPr>
      </w:pPr>
      <w:r w:rsidRPr="00226A2B">
        <w:rPr>
          <w:rFonts w:ascii="Arial" w:hAnsi="Arial" w:cs="Arial"/>
          <w:b/>
          <w:bCs/>
        </w:rPr>
        <w:t>10.3</w:t>
      </w:r>
      <w:r w:rsidRPr="00226A2B">
        <w:rPr>
          <w:rFonts w:ascii="Arial" w:hAnsi="Arial" w:cs="Arial"/>
        </w:rPr>
        <w:t xml:space="preserve"> </w:t>
      </w:r>
      <w:r w:rsidR="006B6C73" w:rsidRPr="00226A2B">
        <w:rPr>
          <w:rFonts w:ascii="Arial" w:hAnsi="Arial" w:cs="Arial"/>
        </w:rPr>
        <w:t>A dotação relativa aos exercícios financeiros subsequentes será indicada após aprovação da Lei Orçamentária respectiva e liberação dos créditos correspondentes.</w:t>
      </w:r>
      <w:bookmarkEnd w:id="44"/>
    </w:p>
    <w:p w14:paraId="121281DB" w14:textId="77777777" w:rsidR="001949C4" w:rsidRPr="00226A2B" w:rsidRDefault="001949C4" w:rsidP="00286043">
      <w:pPr>
        <w:jc w:val="both"/>
        <w:rPr>
          <w:rFonts w:ascii="Arial" w:hAnsi="Arial" w:cs="Arial"/>
        </w:rPr>
      </w:pPr>
    </w:p>
    <w:p w14:paraId="10079005" w14:textId="77777777" w:rsidR="000523DB" w:rsidRPr="00226A2B" w:rsidRDefault="000523DB">
      <w:pPr>
        <w:rPr>
          <w:rFonts w:ascii="Arial" w:hAnsi="Arial" w:cs="Arial"/>
          <w:b/>
          <w:bCs/>
        </w:rPr>
      </w:pPr>
      <w:r w:rsidRPr="00226A2B">
        <w:rPr>
          <w:rFonts w:ascii="Arial" w:hAnsi="Arial" w:cs="Arial"/>
          <w:b/>
          <w:bCs/>
        </w:rPr>
        <w:br w:type="page"/>
      </w:r>
    </w:p>
    <w:p w14:paraId="7B5B24E4" w14:textId="34DCA736" w:rsidR="00966E3B" w:rsidRPr="00226A2B" w:rsidRDefault="00966E3B" w:rsidP="00966E3B">
      <w:pPr>
        <w:jc w:val="center"/>
        <w:rPr>
          <w:rFonts w:ascii="Arial" w:hAnsi="Arial" w:cs="Arial"/>
          <w:b/>
          <w:bCs/>
        </w:rPr>
      </w:pPr>
      <w:r w:rsidRPr="00226A2B">
        <w:rPr>
          <w:rFonts w:ascii="Arial" w:hAnsi="Arial" w:cs="Arial"/>
          <w:b/>
          <w:bCs/>
        </w:rPr>
        <w:lastRenderedPageBreak/>
        <w:t xml:space="preserve">ANEXO II – </w:t>
      </w:r>
      <w:r w:rsidR="00CA7A63" w:rsidRPr="00226A2B">
        <w:rPr>
          <w:rFonts w:ascii="Arial" w:hAnsi="Arial" w:cs="Arial"/>
          <w:b/>
          <w:bCs/>
        </w:rPr>
        <w:t xml:space="preserve">TERMO DE </w:t>
      </w:r>
      <w:r w:rsidRPr="00226A2B">
        <w:rPr>
          <w:rFonts w:ascii="Arial" w:hAnsi="Arial" w:cs="Arial"/>
          <w:b/>
          <w:bCs/>
        </w:rPr>
        <w:t>CONTRATO</w:t>
      </w:r>
    </w:p>
    <w:p w14:paraId="623BE730" w14:textId="00A0A248" w:rsidR="00B160A2" w:rsidRPr="00226A2B" w:rsidRDefault="00B160A2" w:rsidP="00B160A2">
      <w:pPr>
        <w:jc w:val="center"/>
        <w:rPr>
          <w:rFonts w:ascii="Arial" w:hAnsi="Arial" w:cs="Arial"/>
          <w:b/>
          <w:bCs/>
        </w:rPr>
      </w:pPr>
      <w:r w:rsidRPr="00226A2B">
        <w:rPr>
          <w:rFonts w:ascii="Arial" w:hAnsi="Arial" w:cs="Arial"/>
          <w:b/>
        </w:rPr>
        <w:t xml:space="preserve">CONCORRÊNCIA PÚBLICA Nº </w:t>
      </w:r>
      <w:r w:rsidR="006818C3" w:rsidRPr="00226A2B">
        <w:rPr>
          <w:rFonts w:ascii="Arial" w:hAnsi="Arial" w:cs="Arial"/>
          <w:b/>
        </w:rPr>
        <w:t>014/2024</w:t>
      </w:r>
    </w:p>
    <w:p w14:paraId="2F21069D" w14:textId="404898B6" w:rsidR="00B160A2" w:rsidRPr="00226A2B" w:rsidRDefault="00B160A2" w:rsidP="00B160A2">
      <w:pPr>
        <w:jc w:val="center"/>
        <w:rPr>
          <w:rFonts w:ascii="Arial" w:hAnsi="Arial" w:cs="Arial"/>
          <w:b/>
          <w:bCs/>
        </w:rPr>
      </w:pPr>
      <w:r w:rsidRPr="00226A2B">
        <w:rPr>
          <w:rFonts w:ascii="Arial" w:hAnsi="Arial" w:cs="Arial"/>
          <w:b/>
          <w:bCs/>
        </w:rPr>
        <w:t xml:space="preserve">PROCESSO ADMINISTRATIVO N° </w:t>
      </w:r>
      <w:r w:rsidR="006818C3" w:rsidRPr="00226A2B">
        <w:rPr>
          <w:rFonts w:ascii="Arial" w:hAnsi="Arial" w:cs="Arial"/>
          <w:b/>
          <w:bCs/>
        </w:rPr>
        <w:t>169/2024</w:t>
      </w:r>
    </w:p>
    <w:p w14:paraId="7D0F775F" w14:textId="77777777" w:rsidR="00966E3B" w:rsidRPr="00226A2B" w:rsidRDefault="00966E3B" w:rsidP="00966E3B">
      <w:pPr>
        <w:widowControl w:val="0"/>
        <w:autoSpaceDE w:val="0"/>
        <w:autoSpaceDN w:val="0"/>
        <w:adjustRightInd w:val="0"/>
        <w:jc w:val="both"/>
        <w:rPr>
          <w:rFonts w:ascii="Arial" w:hAnsi="Arial" w:cs="Arial"/>
        </w:rPr>
      </w:pPr>
    </w:p>
    <w:p w14:paraId="5563808E" w14:textId="354B2379" w:rsidR="00966E3B" w:rsidRPr="00226A2B" w:rsidRDefault="00966E3B" w:rsidP="002E4D4E">
      <w:pPr>
        <w:pStyle w:val="Prembulo"/>
        <w:spacing w:before="0" w:after="0" w:line="240" w:lineRule="auto"/>
        <w:ind w:right="0"/>
        <w:rPr>
          <w:bCs w:val="0"/>
          <w:sz w:val="24"/>
          <w:szCs w:val="24"/>
        </w:rPr>
      </w:pPr>
      <w:r w:rsidRPr="00226A2B">
        <w:rPr>
          <w:bCs w:val="0"/>
          <w:sz w:val="24"/>
          <w:szCs w:val="24"/>
        </w:rPr>
        <w:t xml:space="preserve">CONTRATO ADMINISTRATIVO Nº </w:t>
      </w:r>
      <w:proofErr w:type="gramStart"/>
      <w:r w:rsidRPr="00226A2B">
        <w:rPr>
          <w:bCs w:val="0"/>
          <w:sz w:val="24"/>
          <w:szCs w:val="24"/>
        </w:rPr>
        <w:t>..../</w:t>
      </w:r>
      <w:proofErr w:type="gramEnd"/>
      <w:r w:rsidR="00FF5C9F" w:rsidRPr="00226A2B">
        <w:rPr>
          <w:bCs w:val="0"/>
          <w:sz w:val="24"/>
          <w:szCs w:val="24"/>
        </w:rPr>
        <w:t>2024</w:t>
      </w:r>
      <w:r w:rsidRPr="00226A2B">
        <w:rPr>
          <w:bCs w:val="0"/>
          <w:sz w:val="24"/>
          <w:szCs w:val="24"/>
        </w:rPr>
        <w:t xml:space="preserve">, QUE FAZEM ENTRE SI O MUNICIPIO DE TANABI E </w:t>
      </w:r>
      <w:r w:rsidR="00BF6FF3" w:rsidRPr="00226A2B">
        <w:rPr>
          <w:bCs w:val="0"/>
          <w:sz w:val="24"/>
          <w:szCs w:val="24"/>
        </w:rPr>
        <w:t>A XXX (NOME DO CONTRATADO).</w:t>
      </w:r>
    </w:p>
    <w:p w14:paraId="6547A9F7" w14:textId="77777777" w:rsidR="00966E3B" w:rsidRPr="00226A2B" w:rsidRDefault="00966E3B" w:rsidP="00966E3B">
      <w:pPr>
        <w:widowControl w:val="0"/>
        <w:autoSpaceDE w:val="0"/>
        <w:autoSpaceDN w:val="0"/>
        <w:adjustRightInd w:val="0"/>
        <w:jc w:val="both"/>
        <w:rPr>
          <w:rFonts w:ascii="Arial" w:hAnsi="Arial" w:cs="Arial"/>
        </w:rPr>
      </w:pPr>
    </w:p>
    <w:p w14:paraId="09505588" w14:textId="638E0698" w:rsidR="00966E3B" w:rsidRPr="00226A2B" w:rsidRDefault="00966E3B" w:rsidP="00966E3B">
      <w:pPr>
        <w:widowControl w:val="0"/>
        <w:autoSpaceDE w:val="0"/>
        <w:autoSpaceDN w:val="0"/>
        <w:adjustRightInd w:val="0"/>
        <w:jc w:val="both"/>
        <w:rPr>
          <w:rFonts w:ascii="Arial" w:hAnsi="Arial" w:cs="Arial"/>
        </w:rPr>
      </w:pPr>
      <w:r w:rsidRPr="00226A2B">
        <w:rPr>
          <w:rFonts w:ascii="Arial" w:hAnsi="Arial" w:cs="Arial"/>
        </w:rPr>
        <w:t xml:space="preserve">O </w:t>
      </w:r>
      <w:r w:rsidRPr="00226A2B">
        <w:rPr>
          <w:rFonts w:ascii="Arial" w:hAnsi="Arial" w:cs="Arial"/>
          <w:b/>
          <w:bCs/>
        </w:rPr>
        <w:t>MUNICÍPIO DE TANABI</w:t>
      </w:r>
      <w:r w:rsidRPr="00226A2B">
        <w:rPr>
          <w:rFonts w:ascii="Arial" w:hAnsi="Arial" w:cs="Arial"/>
        </w:rPr>
        <w:t xml:space="preserve">, com sede administrativa na Rua Doutor Cunha Junior nº 242 – Bairro Centro – CEP 15.170-000 – Tanabi – SP, inscrito no CNPJ/MF sob o nº 45.157.104/0001-42, neste ato representado pelo  Prefeito Municipal, </w:t>
      </w:r>
      <w:r w:rsidRPr="00226A2B">
        <w:rPr>
          <w:rFonts w:ascii="Arial" w:hAnsi="Arial" w:cs="Arial"/>
          <w:b/>
          <w:bCs/>
        </w:rPr>
        <w:t>SENHOR ALEXANDRE SILVEIRA BERTOLINI</w:t>
      </w:r>
      <w:r w:rsidRPr="00226A2B">
        <w:rPr>
          <w:rFonts w:ascii="Arial" w:hAnsi="Arial" w:cs="Arial"/>
        </w:rPr>
        <w:t xml:space="preserve">, portador da cédula de identidade RG nº 40.201.112, emitido pela Secretaria da Segurança Pública do Estado de São Paulo e, devidamente Inscrito no Cadastro das Pessoas Físicas do Ministério da Fazenda sob o nº 358.938.108-64, </w:t>
      </w:r>
      <w:r w:rsidRPr="00226A2B">
        <w:rPr>
          <w:rFonts w:ascii="Arial" w:eastAsia="Arial" w:hAnsi="Arial" w:cs="Arial"/>
        </w:rPr>
        <w:t xml:space="preserve">doravante denominado CONTRATANTE, e o(a) .............................., inscrito(a) no CNPJ/MF sob o nº ............................, sediado(a) na ..................................., doravante designado CONTRATADO, neste ato representado(a) por .................................. (nome e função no contratado), conforme atos constitutivos da empresa </w:t>
      </w:r>
      <w:r w:rsidRPr="00226A2B">
        <w:rPr>
          <w:rFonts w:ascii="Arial" w:eastAsia="Arial" w:hAnsi="Arial" w:cs="Arial"/>
          <w:b/>
          <w:bCs/>
        </w:rPr>
        <w:t>OU</w:t>
      </w:r>
      <w:r w:rsidRPr="00226A2B">
        <w:rPr>
          <w:rFonts w:ascii="Arial" w:eastAsia="Arial" w:hAnsi="Arial" w:cs="Arial"/>
        </w:rPr>
        <w:t xml:space="preserve"> procuração apresentada nos autos, tendo em vista o que consta no Processo nº </w:t>
      </w:r>
      <w:r w:rsidR="006818C3" w:rsidRPr="00226A2B">
        <w:rPr>
          <w:rFonts w:ascii="Arial" w:eastAsia="Arial" w:hAnsi="Arial" w:cs="Arial"/>
        </w:rPr>
        <w:t>169/2024</w:t>
      </w:r>
      <w:r w:rsidRPr="00226A2B">
        <w:rPr>
          <w:rFonts w:ascii="Arial" w:eastAsia="Arial" w:hAnsi="Arial" w:cs="Arial"/>
        </w:rPr>
        <w:t xml:space="preserve"> e em observância às disposições da </w:t>
      </w:r>
      <w:hyperlink r:id="rId65" w:history="1">
        <w:r w:rsidRPr="00226A2B">
          <w:rPr>
            <w:rStyle w:val="Hyperlink"/>
            <w:rFonts w:ascii="Arial" w:eastAsia="Arial" w:hAnsi="Arial" w:cs="Arial"/>
            <w:color w:val="auto"/>
            <w:u w:val="none"/>
          </w:rPr>
          <w:t>Lei nº 14.133, de 1º de abril de 2021</w:t>
        </w:r>
      </w:hyperlink>
      <w:r w:rsidRPr="00226A2B">
        <w:rPr>
          <w:rFonts w:ascii="Arial" w:eastAsia="Arial" w:hAnsi="Arial" w:cs="Arial"/>
        </w:rPr>
        <w:t xml:space="preserve">, e demais legislação aplicável, resolvem celebrar o presente Termo de Contrato, decorrente do </w:t>
      </w:r>
      <w:r w:rsidR="007C7C71" w:rsidRPr="00226A2B">
        <w:rPr>
          <w:rFonts w:ascii="Arial" w:hAnsi="Arial" w:cs="Arial"/>
          <w:bCs/>
        </w:rPr>
        <w:t xml:space="preserve">Concorrência Pública nº </w:t>
      </w:r>
      <w:r w:rsidR="006818C3" w:rsidRPr="00226A2B">
        <w:rPr>
          <w:rFonts w:ascii="Arial" w:hAnsi="Arial" w:cs="Arial"/>
          <w:bCs/>
        </w:rPr>
        <w:t>014/2024</w:t>
      </w:r>
      <w:r w:rsidRPr="00226A2B">
        <w:rPr>
          <w:rFonts w:ascii="Arial" w:eastAsia="Arial" w:hAnsi="Arial" w:cs="Arial"/>
        </w:rPr>
        <w:t>, mediante as cláusulas e condições a seguir enunciadas.</w:t>
      </w:r>
    </w:p>
    <w:p w14:paraId="69EDEBFD" w14:textId="77777777" w:rsidR="00966E3B" w:rsidRPr="00226A2B" w:rsidRDefault="00966E3B" w:rsidP="00966E3B">
      <w:pPr>
        <w:widowControl w:val="0"/>
        <w:tabs>
          <w:tab w:val="center" w:pos="4779"/>
          <w:tab w:val="right" w:pos="9198"/>
        </w:tabs>
        <w:autoSpaceDE w:val="0"/>
        <w:autoSpaceDN w:val="0"/>
        <w:adjustRightInd w:val="0"/>
        <w:jc w:val="both"/>
        <w:rPr>
          <w:rFonts w:ascii="Arial" w:hAnsi="Arial" w:cs="Arial"/>
        </w:rPr>
      </w:pPr>
    </w:p>
    <w:p w14:paraId="3181DBC1" w14:textId="525EA89E" w:rsidR="00966E3B" w:rsidRPr="00226A2B" w:rsidRDefault="00966E3B" w:rsidP="00966E3B">
      <w:pPr>
        <w:pStyle w:val="Nivel01"/>
        <w:numPr>
          <w:ilvl w:val="0"/>
          <w:numId w:val="9"/>
        </w:numPr>
        <w:rPr>
          <w:sz w:val="24"/>
          <w:szCs w:val="24"/>
        </w:rPr>
      </w:pPr>
      <w:r w:rsidRPr="00226A2B">
        <w:rPr>
          <w:sz w:val="24"/>
          <w:szCs w:val="24"/>
        </w:rPr>
        <w:t>CLÁUSULA PRIMEIRA – OBJETO (</w:t>
      </w:r>
      <w:hyperlink r:id="rId66" w:anchor="art92" w:history="1">
        <w:r w:rsidRPr="00226A2B">
          <w:rPr>
            <w:rStyle w:val="Hyperlink"/>
            <w:color w:val="auto"/>
            <w:sz w:val="24"/>
            <w:szCs w:val="24"/>
            <w:u w:val="none"/>
          </w:rPr>
          <w:t>art. 92, I e II</w:t>
        </w:r>
      </w:hyperlink>
      <w:r w:rsidRPr="00226A2B">
        <w:rPr>
          <w:sz w:val="24"/>
          <w:szCs w:val="24"/>
        </w:rPr>
        <w:t>)</w:t>
      </w:r>
    </w:p>
    <w:p w14:paraId="1224DBB6" w14:textId="4D86829B" w:rsidR="00C4453E" w:rsidRPr="00226A2B" w:rsidRDefault="007C7C71" w:rsidP="00546E15">
      <w:pPr>
        <w:pStyle w:val="Nivel2"/>
        <w:numPr>
          <w:ilvl w:val="1"/>
          <w:numId w:val="3"/>
        </w:numPr>
        <w:spacing w:before="0" w:after="0" w:line="240" w:lineRule="auto"/>
        <w:ind w:left="0" w:firstLine="0"/>
        <w:rPr>
          <w:color w:val="auto"/>
          <w:sz w:val="24"/>
          <w:szCs w:val="24"/>
        </w:rPr>
      </w:pPr>
      <w:r w:rsidRPr="00226A2B">
        <w:rPr>
          <w:color w:val="auto"/>
          <w:sz w:val="24"/>
          <w:szCs w:val="24"/>
        </w:rPr>
        <w:t xml:space="preserve">O objeto do presente instrumento é a </w:t>
      </w:r>
      <w:r w:rsidR="006818C3" w:rsidRPr="00226A2B">
        <w:rPr>
          <w:color w:val="auto"/>
          <w:sz w:val="24"/>
          <w:szCs w:val="24"/>
        </w:rPr>
        <w:t xml:space="preserve">Contratação de empresa para perfuração de um poço </w:t>
      </w:r>
      <w:proofErr w:type="spellStart"/>
      <w:r w:rsidR="006818C3" w:rsidRPr="00226A2B">
        <w:rPr>
          <w:color w:val="auto"/>
          <w:sz w:val="24"/>
          <w:szCs w:val="24"/>
        </w:rPr>
        <w:t>semi-artesiano</w:t>
      </w:r>
      <w:proofErr w:type="spellEnd"/>
      <w:r w:rsidR="006818C3" w:rsidRPr="00226A2B">
        <w:rPr>
          <w:color w:val="auto"/>
          <w:sz w:val="24"/>
          <w:szCs w:val="24"/>
        </w:rPr>
        <w:t xml:space="preserve"> e aprofundamento de dois poços no Município de Tanabi</w:t>
      </w:r>
      <w:r w:rsidR="00C4453E" w:rsidRPr="00226A2B">
        <w:rPr>
          <w:color w:val="auto"/>
          <w:sz w:val="24"/>
          <w:szCs w:val="24"/>
        </w:rPr>
        <w:t>, conforme as especificações técnicas contidas nos projetos básicos e/ou executivos, com todas as suas partes, desenhos, especificações e outros complementos.</w:t>
      </w:r>
    </w:p>
    <w:p w14:paraId="5C1C0F94" w14:textId="5C8C6C55" w:rsidR="00966E3B" w:rsidRPr="00226A2B" w:rsidRDefault="00966E3B" w:rsidP="00546E15">
      <w:pPr>
        <w:pStyle w:val="Nivel2"/>
        <w:numPr>
          <w:ilvl w:val="1"/>
          <w:numId w:val="3"/>
        </w:numPr>
        <w:spacing w:before="0" w:after="0" w:line="240" w:lineRule="auto"/>
        <w:ind w:left="0" w:firstLine="0"/>
        <w:rPr>
          <w:color w:val="auto"/>
          <w:sz w:val="24"/>
          <w:szCs w:val="24"/>
        </w:rPr>
      </w:pPr>
      <w:r w:rsidRPr="00226A2B">
        <w:rPr>
          <w:color w:val="auto"/>
          <w:sz w:val="24"/>
          <w:szCs w:val="24"/>
        </w:rPr>
        <w:t>Objeto da contratação:</w:t>
      </w:r>
    </w:p>
    <w:p w14:paraId="1FA333AE" w14:textId="5254ADB7" w:rsidR="00731671" w:rsidRPr="00226A2B" w:rsidRDefault="00731671" w:rsidP="00966E3B">
      <w:pPr>
        <w:pStyle w:val="Nivel2"/>
        <w:numPr>
          <w:ilvl w:val="0"/>
          <w:numId w:val="0"/>
        </w:numPr>
        <w:autoSpaceDE w:val="0"/>
        <w:autoSpaceDN w:val="0"/>
        <w:adjustRightInd w:val="0"/>
        <w:spacing w:before="0" w:after="0" w:line="240" w:lineRule="auto"/>
        <w:rPr>
          <w:color w:val="auto"/>
          <w:sz w:val="24"/>
          <w:szCs w:val="24"/>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5"/>
        <w:gridCol w:w="1253"/>
        <w:gridCol w:w="2750"/>
        <w:gridCol w:w="1179"/>
        <w:gridCol w:w="1030"/>
        <w:gridCol w:w="1107"/>
        <w:gridCol w:w="1191"/>
      </w:tblGrid>
      <w:tr w:rsidR="00226A2B" w:rsidRPr="00226A2B" w14:paraId="7BD6FFD6" w14:textId="77777777" w:rsidTr="000C3DBA">
        <w:trPr>
          <w:trHeight w:val="20"/>
          <w:jc w:val="center"/>
        </w:trPr>
        <w:tc>
          <w:tcPr>
            <w:tcW w:w="625" w:type="dxa"/>
            <w:shd w:val="clear" w:color="auto" w:fill="D0CECE" w:themeFill="background2" w:themeFillShade="E6"/>
            <w:noWrap/>
          </w:tcPr>
          <w:p w14:paraId="309AE436" w14:textId="77777777" w:rsidR="00FA6F1A" w:rsidRPr="00226A2B" w:rsidRDefault="00FA6F1A" w:rsidP="000C3DBA">
            <w:pPr>
              <w:jc w:val="center"/>
              <w:rPr>
                <w:rFonts w:ascii="Arial" w:eastAsia="Arial" w:hAnsi="Arial" w:cs="Arial"/>
                <w:b/>
                <w:bCs/>
                <w:sz w:val="16"/>
                <w:szCs w:val="16"/>
              </w:rPr>
            </w:pPr>
            <w:r w:rsidRPr="00226A2B">
              <w:rPr>
                <w:rFonts w:ascii="Arial" w:eastAsia="Arial" w:hAnsi="Arial" w:cs="Arial"/>
                <w:b/>
                <w:bCs/>
                <w:sz w:val="16"/>
                <w:szCs w:val="16"/>
              </w:rPr>
              <w:t>ITEM</w:t>
            </w:r>
          </w:p>
          <w:p w14:paraId="4131A610" w14:textId="77777777" w:rsidR="00FA6F1A" w:rsidRPr="00226A2B" w:rsidRDefault="00FA6F1A" w:rsidP="000C3DBA">
            <w:pPr>
              <w:jc w:val="center"/>
              <w:rPr>
                <w:rFonts w:ascii="Arial" w:hAnsi="Arial" w:cs="Arial"/>
                <w:b/>
                <w:bCs/>
                <w:sz w:val="16"/>
                <w:szCs w:val="16"/>
              </w:rPr>
            </w:pPr>
          </w:p>
          <w:p w14:paraId="28BC815D" w14:textId="77777777" w:rsidR="00FA6F1A" w:rsidRPr="00226A2B" w:rsidRDefault="00FA6F1A" w:rsidP="000C3DBA">
            <w:pPr>
              <w:jc w:val="center"/>
              <w:rPr>
                <w:rFonts w:ascii="Arial" w:hAnsi="Arial" w:cs="Arial"/>
                <w:b/>
                <w:bCs/>
                <w:sz w:val="16"/>
                <w:szCs w:val="16"/>
              </w:rPr>
            </w:pPr>
          </w:p>
        </w:tc>
        <w:tc>
          <w:tcPr>
            <w:tcW w:w="1253" w:type="dxa"/>
            <w:shd w:val="clear" w:color="auto" w:fill="D0CECE" w:themeFill="background2" w:themeFillShade="E6"/>
          </w:tcPr>
          <w:p w14:paraId="62BBA68C" w14:textId="77777777" w:rsidR="00FA6F1A" w:rsidRPr="00226A2B" w:rsidRDefault="00FA6F1A" w:rsidP="000C3DBA">
            <w:pPr>
              <w:jc w:val="center"/>
              <w:rPr>
                <w:rFonts w:ascii="Arial" w:eastAsia="Arial" w:hAnsi="Arial" w:cs="Arial"/>
                <w:b/>
                <w:bCs/>
                <w:sz w:val="16"/>
                <w:szCs w:val="16"/>
              </w:rPr>
            </w:pPr>
            <w:r w:rsidRPr="00226A2B">
              <w:rPr>
                <w:rFonts w:ascii="Arial" w:eastAsia="Arial" w:hAnsi="Arial" w:cs="Arial"/>
                <w:b/>
                <w:bCs/>
                <w:sz w:val="16"/>
                <w:szCs w:val="16"/>
              </w:rPr>
              <w:t>CÓDIGO</w:t>
            </w:r>
          </w:p>
        </w:tc>
        <w:tc>
          <w:tcPr>
            <w:tcW w:w="2750" w:type="dxa"/>
            <w:shd w:val="clear" w:color="auto" w:fill="D0CECE" w:themeFill="background2" w:themeFillShade="E6"/>
            <w:noWrap/>
          </w:tcPr>
          <w:p w14:paraId="53F139ED" w14:textId="77777777" w:rsidR="00FA6F1A" w:rsidRPr="00226A2B" w:rsidRDefault="00FA6F1A" w:rsidP="000C3DBA">
            <w:pPr>
              <w:jc w:val="center"/>
              <w:rPr>
                <w:rFonts w:ascii="Arial" w:eastAsia="Arial" w:hAnsi="Arial" w:cs="Arial"/>
                <w:b/>
                <w:bCs/>
                <w:sz w:val="16"/>
                <w:szCs w:val="16"/>
              </w:rPr>
            </w:pPr>
            <w:r w:rsidRPr="00226A2B">
              <w:rPr>
                <w:rFonts w:ascii="Arial" w:eastAsia="Arial" w:hAnsi="Arial" w:cs="Arial"/>
                <w:b/>
                <w:bCs/>
                <w:sz w:val="16"/>
                <w:szCs w:val="16"/>
              </w:rPr>
              <w:t>ESPECIFICAÇÃO</w:t>
            </w:r>
          </w:p>
          <w:p w14:paraId="6848169B" w14:textId="77777777" w:rsidR="00FA6F1A" w:rsidRPr="00226A2B" w:rsidRDefault="00FA6F1A" w:rsidP="000C3DBA">
            <w:pPr>
              <w:jc w:val="center"/>
              <w:rPr>
                <w:rFonts w:ascii="Arial" w:hAnsi="Arial" w:cs="Arial"/>
                <w:b/>
                <w:bCs/>
                <w:sz w:val="16"/>
                <w:szCs w:val="16"/>
              </w:rPr>
            </w:pPr>
          </w:p>
          <w:p w14:paraId="30982C86" w14:textId="77777777" w:rsidR="00FA6F1A" w:rsidRPr="00226A2B" w:rsidRDefault="00FA6F1A" w:rsidP="000C3DBA">
            <w:pPr>
              <w:jc w:val="center"/>
              <w:rPr>
                <w:rFonts w:ascii="Arial" w:hAnsi="Arial" w:cs="Arial"/>
                <w:b/>
                <w:bCs/>
                <w:sz w:val="16"/>
                <w:szCs w:val="16"/>
              </w:rPr>
            </w:pPr>
          </w:p>
        </w:tc>
        <w:tc>
          <w:tcPr>
            <w:tcW w:w="1179" w:type="dxa"/>
            <w:shd w:val="clear" w:color="auto" w:fill="D0CECE" w:themeFill="background2" w:themeFillShade="E6"/>
            <w:noWrap/>
          </w:tcPr>
          <w:p w14:paraId="58F0DFF4" w14:textId="77777777" w:rsidR="00FA6F1A" w:rsidRPr="00226A2B" w:rsidRDefault="00FA6F1A" w:rsidP="000C3DBA">
            <w:pPr>
              <w:jc w:val="center"/>
              <w:rPr>
                <w:rFonts w:ascii="Arial" w:eastAsia="Arial" w:hAnsi="Arial" w:cs="Arial"/>
                <w:b/>
                <w:bCs/>
                <w:sz w:val="16"/>
                <w:szCs w:val="16"/>
              </w:rPr>
            </w:pPr>
            <w:r w:rsidRPr="00226A2B">
              <w:rPr>
                <w:rFonts w:ascii="Arial" w:eastAsia="Arial" w:hAnsi="Arial" w:cs="Arial"/>
                <w:b/>
                <w:bCs/>
                <w:sz w:val="16"/>
                <w:szCs w:val="16"/>
              </w:rPr>
              <w:t>UNIDADE</w:t>
            </w:r>
          </w:p>
          <w:p w14:paraId="2BCC743A" w14:textId="77777777" w:rsidR="00FA6F1A" w:rsidRPr="00226A2B" w:rsidRDefault="00FA6F1A" w:rsidP="000C3DBA">
            <w:pPr>
              <w:jc w:val="center"/>
              <w:rPr>
                <w:rFonts w:ascii="Arial" w:eastAsia="Arial" w:hAnsi="Arial" w:cs="Arial"/>
                <w:b/>
                <w:bCs/>
                <w:sz w:val="16"/>
                <w:szCs w:val="16"/>
              </w:rPr>
            </w:pPr>
            <w:r w:rsidRPr="00226A2B">
              <w:rPr>
                <w:rFonts w:ascii="Arial" w:eastAsia="Arial" w:hAnsi="Arial" w:cs="Arial"/>
                <w:b/>
                <w:bCs/>
                <w:sz w:val="16"/>
                <w:szCs w:val="16"/>
              </w:rPr>
              <w:t>DE</w:t>
            </w:r>
          </w:p>
          <w:p w14:paraId="5D938DB7" w14:textId="77777777" w:rsidR="00FA6F1A" w:rsidRPr="00226A2B" w:rsidRDefault="00FA6F1A" w:rsidP="000C3DBA">
            <w:pPr>
              <w:jc w:val="center"/>
              <w:rPr>
                <w:rFonts w:ascii="Arial" w:hAnsi="Arial" w:cs="Arial"/>
                <w:b/>
                <w:bCs/>
                <w:sz w:val="16"/>
                <w:szCs w:val="16"/>
              </w:rPr>
            </w:pPr>
            <w:r w:rsidRPr="00226A2B">
              <w:rPr>
                <w:rFonts w:ascii="Arial" w:eastAsia="Arial" w:hAnsi="Arial" w:cs="Arial"/>
                <w:b/>
                <w:bCs/>
                <w:sz w:val="16"/>
                <w:szCs w:val="16"/>
              </w:rPr>
              <w:t>MEDIDA</w:t>
            </w:r>
          </w:p>
        </w:tc>
        <w:tc>
          <w:tcPr>
            <w:tcW w:w="1030" w:type="dxa"/>
            <w:shd w:val="clear" w:color="auto" w:fill="D0CECE" w:themeFill="background2" w:themeFillShade="E6"/>
            <w:noWrap/>
          </w:tcPr>
          <w:p w14:paraId="00B08B9D" w14:textId="77777777" w:rsidR="00FA6F1A" w:rsidRPr="00226A2B" w:rsidRDefault="00FA6F1A" w:rsidP="000C3DBA">
            <w:pPr>
              <w:jc w:val="center"/>
              <w:rPr>
                <w:rFonts w:ascii="Arial" w:eastAsia="Arial" w:hAnsi="Arial" w:cs="Arial"/>
                <w:b/>
                <w:bCs/>
                <w:sz w:val="16"/>
                <w:szCs w:val="16"/>
              </w:rPr>
            </w:pPr>
            <w:r w:rsidRPr="00226A2B">
              <w:rPr>
                <w:rFonts w:ascii="Arial" w:eastAsia="Arial" w:hAnsi="Arial" w:cs="Arial"/>
                <w:b/>
                <w:bCs/>
                <w:sz w:val="16"/>
                <w:szCs w:val="16"/>
              </w:rPr>
              <w:t>QUANT.</w:t>
            </w:r>
          </w:p>
          <w:p w14:paraId="0FE8A941" w14:textId="77777777" w:rsidR="00FA6F1A" w:rsidRPr="00226A2B" w:rsidRDefault="00FA6F1A" w:rsidP="000C3DBA">
            <w:pPr>
              <w:jc w:val="center"/>
              <w:rPr>
                <w:rFonts w:ascii="Arial" w:eastAsia="Arial" w:hAnsi="Arial" w:cs="Arial"/>
                <w:b/>
                <w:bCs/>
                <w:sz w:val="16"/>
                <w:szCs w:val="16"/>
              </w:rPr>
            </w:pPr>
          </w:p>
          <w:p w14:paraId="6BB1E453" w14:textId="77777777" w:rsidR="00FA6F1A" w:rsidRPr="00226A2B" w:rsidRDefault="00FA6F1A" w:rsidP="000C3DBA">
            <w:pPr>
              <w:jc w:val="center"/>
              <w:rPr>
                <w:rFonts w:ascii="Arial" w:hAnsi="Arial" w:cs="Arial"/>
                <w:b/>
                <w:bCs/>
                <w:sz w:val="16"/>
                <w:szCs w:val="16"/>
              </w:rPr>
            </w:pPr>
          </w:p>
        </w:tc>
        <w:tc>
          <w:tcPr>
            <w:tcW w:w="1107" w:type="dxa"/>
            <w:shd w:val="clear" w:color="auto" w:fill="D0CECE" w:themeFill="background2" w:themeFillShade="E6"/>
          </w:tcPr>
          <w:p w14:paraId="229134F6" w14:textId="77777777" w:rsidR="00FA6F1A" w:rsidRPr="00226A2B" w:rsidRDefault="00FA6F1A" w:rsidP="000C3DBA">
            <w:pPr>
              <w:jc w:val="center"/>
              <w:rPr>
                <w:rFonts w:ascii="Arial" w:eastAsia="Arial" w:hAnsi="Arial" w:cs="Arial"/>
                <w:b/>
                <w:bCs/>
                <w:sz w:val="16"/>
                <w:szCs w:val="16"/>
              </w:rPr>
            </w:pPr>
            <w:r w:rsidRPr="00226A2B">
              <w:rPr>
                <w:rFonts w:ascii="Arial" w:eastAsia="Arial" w:hAnsi="Arial" w:cs="Arial"/>
                <w:b/>
                <w:bCs/>
                <w:sz w:val="16"/>
                <w:szCs w:val="16"/>
              </w:rPr>
              <w:t>VALOR UNITÁRIO</w:t>
            </w:r>
          </w:p>
          <w:p w14:paraId="37A97358" w14:textId="77777777" w:rsidR="00FA6F1A" w:rsidRPr="00226A2B" w:rsidRDefault="00FA6F1A" w:rsidP="000C3DBA">
            <w:pPr>
              <w:jc w:val="center"/>
              <w:rPr>
                <w:rFonts w:ascii="Arial" w:eastAsia="Arial" w:hAnsi="Arial" w:cs="Arial"/>
                <w:b/>
                <w:bCs/>
                <w:sz w:val="16"/>
                <w:szCs w:val="16"/>
              </w:rPr>
            </w:pPr>
          </w:p>
        </w:tc>
        <w:tc>
          <w:tcPr>
            <w:tcW w:w="1191" w:type="dxa"/>
            <w:shd w:val="clear" w:color="auto" w:fill="D0CECE" w:themeFill="background2" w:themeFillShade="E6"/>
            <w:noWrap/>
          </w:tcPr>
          <w:p w14:paraId="7ABAD6B9" w14:textId="77777777" w:rsidR="00FA6F1A" w:rsidRPr="00226A2B" w:rsidRDefault="00FA6F1A" w:rsidP="000C3DBA">
            <w:pPr>
              <w:jc w:val="center"/>
              <w:rPr>
                <w:rFonts w:ascii="Arial" w:eastAsia="Arial" w:hAnsi="Arial" w:cs="Arial"/>
                <w:b/>
                <w:bCs/>
                <w:sz w:val="16"/>
                <w:szCs w:val="16"/>
              </w:rPr>
            </w:pPr>
            <w:r w:rsidRPr="00226A2B">
              <w:rPr>
                <w:rFonts w:ascii="Arial" w:eastAsia="Arial" w:hAnsi="Arial" w:cs="Arial"/>
                <w:b/>
                <w:bCs/>
                <w:sz w:val="16"/>
                <w:szCs w:val="16"/>
              </w:rPr>
              <w:t>VALOR TOTAL</w:t>
            </w:r>
          </w:p>
          <w:p w14:paraId="6CCC7CA7" w14:textId="77777777" w:rsidR="00FA6F1A" w:rsidRPr="00226A2B" w:rsidRDefault="00FA6F1A" w:rsidP="000C3DBA">
            <w:pPr>
              <w:jc w:val="center"/>
              <w:rPr>
                <w:rFonts w:ascii="Arial" w:hAnsi="Arial" w:cs="Arial"/>
                <w:b/>
                <w:bCs/>
                <w:sz w:val="16"/>
                <w:szCs w:val="16"/>
              </w:rPr>
            </w:pPr>
          </w:p>
        </w:tc>
      </w:tr>
      <w:tr w:rsidR="00226A2B" w:rsidRPr="00226A2B" w14:paraId="6C341DDC" w14:textId="77777777" w:rsidTr="000C3DBA">
        <w:trPr>
          <w:trHeight w:val="20"/>
          <w:jc w:val="center"/>
        </w:trPr>
        <w:tc>
          <w:tcPr>
            <w:tcW w:w="625" w:type="dxa"/>
            <w:shd w:val="clear" w:color="auto" w:fill="auto"/>
            <w:noWrap/>
            <w:hideMark/>
          </w:tcPr>
          <w:p w14:paraId="0221A79D" w14:textId="77777777" w:rsidR="00FA6F1A" w:rsidRPr="00226A2B" w:rsidRDefault="00FA6F1A" w:rsidP="000C3DBA">
            <w:pPr>
              <w:jc w:val="center"/>
              <w:rPr>
                <w:rFonts w:ascii="Arial" w:hAnsi="Arial" w:cs="Arial"/>
                <w:sz w:val="16"/>
                <w:szCs w:val="16"/>
              </w:rPr>
            </w:pPr>
            <w:r w:rsidRPr="00226A2B">
              <w:rPr>
                <w:rFonts w:ascii="Arial" w:hAnsi="Arial" w:cs="Arial"/>
                <w:sz w:val="16"/>
                <w:szCs w:val="16"/>
              </w:rPr>
              <w:t>1</w:t>
            </w:r>
          </w:p>
        </w:tc>
        <w:tc>
          <w:tcPr>
            <w:tcW w:w="1253" w:type="dxa"/>
          </w:tcPr>
          <w:p w14:paraId="6027D0AE" w14:textId="77777777" w:rsidR="00FA6F1A" w:rsidRPr="00226A2B" w:rsidRDefault="00FA6F1A" w:rsidP="000C3DBA">
            <w:pPr>
              <w:jc w:val="center"/>
              <w:rPr>
                <w:rFonts w:ascii="Arial" w:hAnsi="Arial" w:cs="Arial"/>
                <w:sz w:val="16"/>
                <w:szCs w:val="16"/>
              </w:rPr>
            </w:pPr>
            <w:r w:rsidRPr="00226A2B">
              <w:rPr>
                <w:rFonts w:ascii="Arial" w:hAnsi="Arial" w:cs="Arial"/>
                <w:sz w:val="16"/>
                <w:szCs w:val="16"/>
              </w:rPr>
              <w:t>014.000.541</w:t>
            </w:r>
          </w:p>
        </w:tc>
        <w:tc>
          <w:tcPr>
            <w:tcW w:w="2750" w:type="dxa"/>
            <w:shd w:val="clear" w:color="auto" w:fill="auto"/>
            <w:noWrap/>
            <w:hideMark/>
          </w:tcPr>
          <w:p w14:paraId="727D8837" w14:textId="77777777" w:rsidR="00FA6F1A" w:rsidRPr="00226A2B" w:rsidRDefault="00FA6F1A" w:rsidP="000C3DBA">
            <w:pPr>
              <w:jc w:val="both"/>
              <w:rPr>
                <w:rFonts w:ascii="Arial" w:hAnsi="Arial" w:cs="Arial"/>
                <w:sz w:val="16"/>
                <w:szCs w:val="16"/>
              </w:rPr>
            </w:pPr>
            <w:r w:rsidRPr="00226A2B">
              <w:rPr>
                <w:rFonts w:ascii="Arial" w:hAnsi="Arial" w:cs="Arial"/>
                <w:sz w:val="16"/>
                <w:szCs w:val="16"/>
              </w:rPr>
              <w:t xml:space="preserve">PERFURAÇÃO ROTO-PNEUMÁTICA EM SOLO ARENITO 8" </w:t>
            </w:r>
          </w:p>
        </w:tc>
        <w:tc>
          <w:tcPr>
            <w:tcW w:w="1179" w:type="dxa"/>
            <w:shd w:val="clear" w:color="auto" w:fill="auto"/>
            <w:noWrap/>
            <w:hideMark/>
          </w:tcPr>
          <w:p w14:paraId="54DF9121" w14:textId="77777777" w:rsidR="00FA6F1A" w:rsidRPr="00226A2B" w:rsidRDefault="00FA6F1A" w:rsidP="000C3DBA">
            <w:pPr>
              <w:jc w:val="center"/>
              <w:rPr>
                <w:rFonts w:ascii="Arial" w:hAnsi="Arial" w:cs="Arial"/>
                <w:sz w:val="16"/>
                <w:szCs w:val="16"/>
              </w:rPr>
            </w:pPr>
            <w:r w:rsidRPr="00226A2B">
              <w:rPr>
                <w:rFonts w:ascii="Arial" w:hAnsi="Arial" w:cs="Arial"/>
                <w:sz w:val="16"/>
                <w:szCs w:val="16"/>
              </w:rPr>
              <w:t>M</w:t>
            </w:r>
          </w:p>
        </w:tc>
        <w:tc>
          <w:tcPr>
            <w:tcW w:w="1030" w:type="dxa"/>
            <w:shd w:val="clear" w:color="auto" w:fill="auto"/>
            <w:noWrap/>
            <w:hideMark/>
          </w:tcPr>
          <w:p w14:paraId="1FCF6F3D" w14:textId="77777777" w:rsidR="00FA6F1A" w:rsidRPr="00226A2B" w:rsidRDefault="00FA6F1A" w:rsidP="000C3DBA">
            <w:pPr>
              <w:jc w:val="center"/>
              <w:rPr>
                <w:rFonts w:ascii="Arial" w:hAnsi="Arial" w:cs="Arial"/>
                <w:sz w:val="16"/>
                <w:szCs w:val="16"/>
              </w:rPr>
            </w:pPr>
            <w:r w:rsidRPr="00226A2B">
              <w:rPr>
                <w:rFonts w:ascii="Arial" w:hAnsi="Arial" w:cs="Arial"/>
                <w:sz w:val="16"/>
                <w:szCs w:val="16"/>
              </w:rPr>
              <w:t>140,</w:t>
            </w:r>
          </w:p>
        </w:tc>
        <w:tc>
          <w:tcPr>
            <w:tcW w:w="1107" w:type="dxa"/>
          </w:tcPr>
          <w:p w14:paraId="73EB3F3D" w14:textId="13593770" w:rsidR="00FA6F1A" w:rsidRPr="00226A2B" w:rsidRDefault="00FA6F1A" w:rsidP="000C3DBA">
            <w:pPr>
              <w:jc w:val="right"/>
              <w:rPr>
                <w:rFonts w:ascii="Arial" w:hAnsi="Arial" w:cs="Arial"/>
                <w:sz w:val="16"/>
                <w:szCs w:val="16"/>
              </w:rPr>
            </w:pPr>
          </w:p>
        </w:tc>
        <w:tc>
          <w:tcPr>
            <w:tcW w:w="1191" w:type="dxa"/>
            <w:shd w:val="clear" w:color="auto" w:fill="auto"/>
            <w:noWrap/>
          </w:tcPr>
          <w:p w14:paraId="22E5FD53" w14:textId="42535E66" w:rsidR="00FA6F1A" w:rsidRPr="00226A2B" w:rsidRDefault="00FA6F1A" w:rsidP="000C3DBA">
            <w:pPr>
              <w:jc w:val="right"/>
              <w:rPr>
                <w:rFonts w:ascii="Arial" w:hAnsi="Arial" w:cs="Arial"/>
                <w:sz w:val="16"/>
                <w:szCs w:val="16"/>
              </w:rPr>
            </w:pPr>
          </w:p>
        </w:tc>
      </w:tr>
      <w:tr w:rsidR="00226A2B" w:rsidRPr="00226A2B" w14:paraId="2BDE0355" w14:textId="77777777" w:rsidTr="000C3DBA">
        <w:trPr>
          <w:trHeight w:val="20"/>
          <w:jc w:val="center"/>
        </w:trPr>
        <w:tc>
          <w:tcPr>
            <w:tcW w:w="625" w:type="dxa"/>
            <w:shd w:val="clear" w:color="auto" w:fill="auto"/>
            <w:noWrap/>
          </w:tcPr>
          <w:p w14:paraId="266A706B"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2</w:t>
            </w:r>
          </w:p>
        </w:tc>
        <w:tc>
          <w:tcPr>
            <w:tcW w:w="1253" w:type="dxa"/>
          </w:tcPr>
          <w:p w14:paraId="5C677723"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014.000.543</w:t>
            </w:r>
          </w:p>
        </w:tc>
        <w:tc>
          <w:tcPr>
            <w:tcW w:w="2750" w:type="dxa"/>
            <w:shd w:val="clear" w:color="auto" w:fill="auto"/>
            <w:noWrap/>
          </w:tcPr>
          <w:p w14:paraId="08525162" w14:textId="77777777" w:rsidR="00FA6F1A" w:rsidRPr="00226A2B" w:rsidRDefault="00FA6F1A" w:rsidP="000C3DBA">
            <w:pPr>
              <w:jc w:val="both"/>
              <w:rPr>
                <w:rFonts w:ascii="Arial" w:hAnsi="Arial" w:cs="Arial"/>
                <w:sz w:val="16"/>
                <w:szCs w:val="16"/>
              </w:rPr>
            </w:pPr>
            <w:r w:rsidRPr="00226A2B">
              <w:rPr>
                <w:rFonts w:ascii="Arial" w:hAnsi="Arial" w:cs="Arial"/>
                <w:sz w:val="16"/>
                <w:szCs w:val="16"/>
              </w:rPr>
              <w:t>REVESTIMENTO PVC RÍGIDO 8° STD DN 206 NBR 13604/1996</w:t>
            </w:r>
          </w:p>
        </w:tc>
        <w:tc>
          <w:tcPr>
            <w:tcW w:w="1179" w:type="dxa"/>
            <w:shd w:val="clear" w:color="auto" w:fill="auto"/>
            <w:noWrap/>
          </w:tcPr>
          <w:p w14:paraId="5908E402"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MT</w:t>
            </w:r>
          </w:p>
        </w:tc>
        <w:tc>
          <w:tcPr>
            <w:tcW w:w="1030" w:type="dxa"/>
            <w:shd w:val="clear" w:color="auto" w:fill="auto"/>
            <w:noWrap/>
          </w:tcPr>
          <w:p w14:paraId="451FFE89"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38,</w:t>
            </w:r>
          </w:p>
        </w:tc>
        <w:tc>
          <w:tcPr>
            <w:tcW w:w="1107" w:type="dxa"/>
          </w:tcPr>
          <w:p w14:paraId="7774B77E" w14:textId="6F847926" w:rsidR="00FA6F1A" w:rsidRPr="00226A2B" w:rsidRDefault="00FA6F1A" w:rsidP="000C3DBA">
            <w:pPr>
              <w:jc w:val="right"/>
              <w:rPr>
                <w:rFonts w:ascii="Arial" w:hAnsi="Arial" w:cs="Arial"/>
                <w:sz w:val="20"/>
                <w:szCs w:val="20"/>
              </w:rPr>
            </w:pPr>
          </w:p>
        </w:tc>
        <w:tc>
          <w:tcPr>
            <w:tcW w:w="1191" w:type="dxa"/>
            <w:shd w:val="clear" w:color="auto" w:fill="auto"/>
            <w:noWrap/>
          </w:tcPr>
          <w:p w14:paraId="53B041ED" w14:textId="60B088FF" w:rsidR="00FA6F1A" w:rsidRPr="00226A2B" w:rsidRDefault="00FA6F1A" w:rsidP="000C3DBA">
            <w:pPr>
              <w:jc w:val="right"/>
              <w:rPr>
                <w:rFonts w:ascii="Arial" w:hAnsi="Arial" w:cs="Arial"/>
                <w:sz w:val="20"/>
                <w:szCs w:val="20"/>
              </w:rPr>
            </w:pPr>
          </w:p>
        </w:tc>
      </w:tr>
      <w:tr w:rsidR="00226A2B" w:rsidRPr="00226A2B" w14:paraId="7D214B83" w14:textId="77777777" w:rsidTr="000C3DBA">
        <w:trPr>
          <w:trHeight w:val="20"/>
          <w:jc w:val="center"/>
        </w:trPr>
        <w:tc>
          <w:tcPr>
            <w:tcW w:w="625" w:type="dxa"/>
            <w:shd w:val="clear" w:color="auto" w:fill="auto"/>
            <w:noWrap/>
          </w:tcPr>
          <w:p w14:paraId="7F328C5F"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3</w:t>
            </w:r>
          </w:p>
        </w:tc>
        <w:tc>
          <w:tcPr>
            <w:tcW w:w="1253" w:type="dxa"/>
          </w:tcPr>
          <w:p w14:paraId="51401711"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201.001.077</w:t>
            </w:r>
          </w:p>
        </w:tc>
        <w:tc>
          <w:tcPr>
            <w:tcW w:w="2750" w:type="dxa"/>
            <w:shd w:val="clear" w:color="auto" w:fill="auto"/>
            <w:noWrap/>
          </w:tcPr>
          <w:p w14:paraId="22C1B913" w14:textId="77777777" w:rsidR="00FA6F1A" w:rsidRPr="00226A2B" w:rsidRDefault="00FA6F1A" w:rsidP="000C3DBA">
            <w:pPr>
              <w:jc w:val="both"/>
              <w:rPr>
                <w:rFonts w:ascii="Arial" w:hAnsi="Arial" w:cs="Arial"/>
                <w:sz w:val="20"/>
                <w:szCs w:val="20"/>
              </w:rPr>
            </w:pPr>
            <w:r w:rsidRPr="00226A2B">
              <w:rPr>
                <w:rFonts w:ascii="Arial" w:hAnsi="Arial" w:cs="Arial"/>
                <w:sz w:val="16"/>
                <w:szCs w:val="16"/>
              </w:rPr>
              <w:t>PEDRISCO ENSACADO</w:t>
            </w:r>
          </w:p>
        </w:tc>
        <w:tc>
          <w:tcPr>
            <w:tcW w:w="1179" w:type="dxa"/>
            <w:shd w:val="clear" w:color="auto" w:fill="auto"/>
            <w:noWrap/>
          </w:tcPr>
          <w:p w14:paraId="7CE5D5D5"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TON</w:t>
            </w:r>
          </w:p>
        </w:tc>
        <w:tc>
          <w:tcPr>
            <w:tcW w:w="1030" w:type="dxa"/>
            <w:shd w:val="clear" w:color="auto" w:fill="auto"/>
            <w:noWrap/>
          </w:tcPr>
          <w:p w14:paraId="1849349B"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2,</w:t>
            </w:r>
          </w:p>
        </w:tc>
        <w:tc>
          <w:tcPr>
            <w:tcW w:w="1107" w:type="dxa"/>
          </w:tcPr>
          <w:p w14:paraId="4B73EB42" w14:textId="5748EFC1" w:rsidR="00FA6F1A" w:rsidRPr="00226A2B" w:rsidRDefault="00FA6F1A" w:rsidP="000C3DBA">
            <w:pPr>
              <w:jc w:val="right"/>
              <w:rPr>
                <w:rFonts w:ascii="Arial" w:hAnsi="Arial" w:cs="Arial"/>
                <w:sz w:val="20"/>
                <w:szCs w:val="20"/>
              </w:rPr>
            </w:pPr>
          </w:p>
        </w:tc>
        <w:tc>
          <w:tcPr>
            <w:tcW w:w="1191" w:type="dxa"/>
            <w:shd w:val="clear" w:color="auto" w:fill="auto"/>
            <w:noWrap/>
          </w:tcPr>
          <w:p w14:paraId="391531B9" w14:textId="482890D4" w:rsidR="00FA6F1A" w:rsidRPr="00226A2B" w:rsidRDefault="00FA6F1A" w:rsidP="000C3DBA">
            <w:pPr>
              <w:jc w:val="right"/>
              <w:rPr>
                <w:rFonts w:ascii="Arial" w:hAnsi="Arial" w:cs="Arial"/>
                <w:sz w:val="20"/>
                <w:szCs w:val="20"/>
              </w:rPr>
            </w:pPr>
          </w:p>
        </w:tc>
      </w:tr>
      <w:tr w:rsidR="00FA6F1A" w:rsidRPr="00226A2B" w14:paraId="501E4590" w14:textId="77777777" w:rsidTr="000C3DBA">
        <w:trPr>
          <w:trHeight w:val="20"/>
          <w:jc w:val="center"/>
        </w:trPr>
        <w:tc>
          <w:tcPr>
            <w:tcW w:w="625" w:type="dxa"/>
            <w:shd w:val="clear" w:color="auto" w:fill="auto"/>
            <w:noWrap/>
          </w:tcPr>
          <w:p w14:paraId="015AE178"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4</w:t>
            </w:r>
          </w:p>
        </w:tc>
        <w:tc>
          <w:tcPr>
            <w:tcW w:w="1253" w:type="dxa"/>
          </w:tcPr>
          <w:p w14:paraId="16887C42"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014.000.544</w:t>
            </w:r>
          </w:p>
        </w:tc>
        <w:tc>
          <w:tcPr>
            <w:tcW w:w="2750" w:type="dxa"/>
            <w:shd w:val="clear" w:color="auto" w:fill="auto"/>
            <w:noWrap/>
          </w:tcPr>
          <w:p w14:paraId="0D13A448" w14:textId="77777777" w:rsidR="00FA6F1A" w:rsidRPr="00226A2B" w:rsidRDefault="00FA6F1A" w:rsidP="000C3DBA">
            <w:pPr>
              <w:jc w:val="both"/>
              <w:rPr>
                <w:rFonts w:ascii="Arial" w:hAnsi="Arial" w:cs="Arial"/>
                <w:sz w:val="20"/>
                <w:szCs w:val="20"/>
              </w:rPr>
            </w:pPr>
            <w:r w:rsidRPr="00226A2B">
              <w:rPr>
                <w:rFonts w:ascii="Arial" w:hAnsi="Arial" w:cs="Arial"/>
                <w:sz w:val="16"/>
                <w:szCs w:val="16"/>
              </w:rPr>
              <w:t xml:space="preserve">APROFUNDAMENTO DE POÇO - 60 M PERFURAÇÃO ROTO </w:t>
            </w:r>
            <w:proofErr w:type="gramStart"/>
            <w:r w:rsidRPr="00226A2B">
              <w:rPr>
                <w:rFonts w:ascii="Arial" w:hAnsi="Arial" w:cs="Arial"/>
                <w:sz w:val="16"/>
                <w:szCs w:val="16"/>
              </w:rPr>
              <w:t>-  PNEUMÁTICO</w:t>
            </w:r>
            <w:proofErr w:type="gramEnd"/>
            <w:r w:rsidRPr="00226A2B">
              <w:rPr>
                <w:rFonts w:ascii="Arial" w:hAnsi="Arial" w:cs="Arial"/>
                <w:sz w:val="16"/>
                <w:szCs w:val="16"/>
              </w:rPr>
              <w:t xml:space="preserve"> EM SOLO ARENITO 6" - TRANSPORTE E INSTALAÇÃO DO CANTEIRO DE OBRAS - LIMPEZA E DESINFECÇÃO DO POÇO - TESTE DE BOMBEAMENTO</w:t>
            </w:r>
          </w:p>
        </w:tc>
        <w:tc>
          <w:tcPr>
            <w:tcW w:w="1179" w:type="dxa"/>
            <w:shd w:val="clear" w:color="auto" w:fill="auto"/>
            <w:noWrap/>
          </w:tcPr>
          <w:p w14:paraId="459214E4" w14:textId="77777777" w:rsidR="00FA6F1A" w:rsidRPr="00226A2B" w:rsidRDefault="00FA6F1A" w:rsidP="000C3DBA">
            <w:pPr>
              <w:jc w:val="center"/>
              <w:rPr>
                <w:rFonts w:ascii="Arial" w:hAnsi="Arial" w:cs="Arial"/>
                <w:sz w:val="20"/>
                <w:szCs w:val="20"/>
              </w:rPr>
            </w:pPr>
            <w:r w:rsidRPr="00226A2B">
              <w:rPr>
                <w:rFonts w:ascii="Arial" w:hAnsi="Arial" w:cs="Arial"/>
                <w:sz w:val="16"/>
                <w:szCs w:val="16"/>
              </w:rPr>
              <w:t>UN</w:t>
            </w:r>
          </w:p>
        </w:tc>
        <w:tc>
          <w:tcPr>
            <w:tcW w:w="1030" w:type="dxa"/>
            <w:shd w:val="clear" w:color="auto" w:fill="auto"/>
            <w:noWrap/>
          </w:tcPr>
          <w:p w14:paraId="10384FE7" w14:textId="757168DA" w:rsidR="00FA6F1A" w:rsidRPr="00226A2B" w:rsidRDefault="00D32C25" w:rsidP="000C3DBA">
            <w:pPr>
              <w:jc w:val="center"/>
              <w:rPr>
                <w:rFonts w:ascii="Arial" w:hAnsi="Arial" w:cs="Arial"/>
                <w:sz w:val="20"/>
                <w:szCs w:val="20"/>
              </w:rPr>
            </w:pPr>
            <w:r w:rsidRPr="00226A2B">
              <w:rPr>
                <w:rFonts w:ascii="Arial" w:hAnsi="Arial" w:cs="Arial"/>
                <w:sz w:val="16"/>
                <w:szCs w:val="16"/>
              </w:rPr>
              <w:t>2</w:t>
            </w:r>
            <w:r w:rsidR="00FA6F1A" w:rsidRPr="00226A2B">
              <w:rPr>
                <w:rFonts w:ascii="Arial" w:hAnsi="Arial" w:cs="Arial"/>
                <w:sz w:val="16"/>
                <w:szCs w:val="16"/>
              </w:rPr>
              <w:t>,</w:t>
            </w:r>
          </w:p>
        </w:tc>
        <w:tc>
          <w:tcPr>
            <w:tcW w:w="1107" w:type="dxa"/>
          </w:tcPr>
          <w:p w14:paraId="5B5DFD46" w14:textId="5E21BC82" w:rsidR="00FA6F1A" w:rsidRPr="00226A2B" w:rsidRDefault="00FA6F1A" w:rsidP="000C3DBA">
            <w:pPr>
              <w:jc w:val="right"/>
              <w:rPr>
                <w:rFonts w:ascii="Arial" w:hAnsi="Arial" w:cs="Arial"/>
                <w:sz w:val="20"/>
                <w:szCs w:val="20"/>
              </w:rPr>
            </w:pPr>
          </w:p>
        </w:tc>
        <w:tc>
          <w:tcPr>
            <w:tcW w:w="1191" w:type="dxa"/>
            <w:shd w:val="clear" w:color="auto" w:fill="auto"/>
            <w:noWrap/>
          </w:tcPr>
          <w:p w14:paraId="3FCA54A6" w14:textId="242297AE" w:rsidR="00FA6F1A" w:rsidRPr="00226A2B" w:rsidRDefault="00FA6F1A" w:rsidP="000C3DBA">
            <w:pPr>
              <w:jc w:val="right"/>
              <w:rPr>
                <w:rFonts w:ascii="Arial" w:hAnsi="Arial" w:cs="Arial"/>
                <w:sz w:val="20"/>
                <w:szCs w:val="20"/>
              </w:rPr>
            </w:pPr>
          </w:p>
        </w:tc>
      </w:tr>
    </w:tbl>
    <w:p w14:paraId="15992E88" w14:textId="345F7650" w:rsidR="00FA6F1A" w:rsidRPr="00226A2B" w:rsidRDefault="00FA6F1A" w:rsidP="00966E3B">
      <w:pPr>
        <w:pStyle w:val="Nivel2"/>
        <w:numPr>
          <w:ilvl w:val="0"/>
          <w:numId w:val="0"/>
        </w:numPr>
        <w:autoSpaceDE w:val="0"/>
        <w:autoSpaceDN w:val="0"/>
        <w:adjustRightInd w:val="0"/>
        <w:spacing w:before="0" w:after="0" w:line="240" w:lineRule="auto"/>
        <w:rPr>
          <w:color w:val="auto"/>
          <w:sz w:val="24"/>
          <w:szCs w:val="24"/>
        </w:rPr>
      </w:pPr>
    </w:p>
    <w:p w14:paraId="4D4A9C1A" w14:textId="77777777" w:rsidR="00FA6F1A" w:rsidRPr="00226A2B" w:rsidRDefault="00FA6F1A" w:rsidP="00966E3B">
      <w:pPr>
        <w:pStyle w:val="Nivel2"/>
        <w:numPr>
          <w:ilvl w:val="0"/>
          <w:numId w:val="0"/>
        </w:numPr>
        <w:autoSpaceDE w:val="0"/>
        <w:autoSpaceDN w:val="0"/>
        <w:adjustRightInd w:val="0"/>
        <w:spacing w:before="0" w:after="0" w:line="240" w:lineRule="auto"/>
        <w:rPr>
          <w:color w:val="auto"/>
          <w:sz w:val="24"/>
          <w:szCs w:val="24"/>
        </w:rPr>
      </w:pPr>
    </w:p>
    <w:p w14:paraId="4808A34A" w14:textId="4C9735DB" w:rsidR="00966E3B" w:rsidRPr="00226A2B" w:rsidRDefault="006C2879" w:rsidP="007A33F4">
      <w:pPr>
        <w:pStyle w:val="Nivel2"/>
        <w:spacing w:before="0" w:after="0" w:line="240" w:lineRule="auto"/>
        <w:ind w:left="0" w:firstLine="0"/>
        <w:rPr>
          <w:color w:val="auto"/>
          <w:sz w:val="24"/>
          <w:szCs w:val="24"/>
        </w:rPr>
      </w:pPr>
      <w:r w:rsidRPr="00226A2B">
        <w:rPr>
          <w:bCs/>
          <w:color w:val="auto"/>
          <w:sz w:val="24"/>
          <w:szCs w:val="24"/>
        </w:rPr>
        <w:lastRenderedPageBreak/>
        <w:t>São anexos a este instrumento e vinculam esta contratação, independentemente de transcrição</w:t>
      </w:r>
      <w:r w:rsidR="00966E3B" w:rsidRPr="00226A2B">
        <w:rPr>
          <w:color w:val="auto"/>
          <w:sz w:val="24"/>
          <w:szCs w:val="24"/>
        </w:rPr>
        <w:t>:</w:t>
      </w:r>
    </w:p>
    <w:p w14:paraId="002B65F7" w14:textId="4BB2E396" w:rsidR="00966E3B" w:rsidRPr="00226A2B" w:rsidRDefault="006C2879" w:rsidP="00966E3B">
      <w:pPr>
        <w:pStyle w:val="Nivel3"/>
        <w:spacing w:before="0" w:after="0" w:line="240" w:lineRule="auto"/>
        <w:ind w:left="0" w:firstLine="0"/>
        <w:rPr>
          <w:color w:val="auto"/>
          <w:sz w:val="24"/>
          <w:szCs w:val="24"/>
        </w:rPr>
      </w:pPr>
      <w:r w:rsidRPr="00226A2B">
        <w:rPr>
          <w:color w:val="auto"/>
          <w:sz w:val="24"/>
          <w:szCs w:val="24"/>
        </w:rPr>
        <w:t xml:space="preserve"> </w:t>
      </w:r>
      <w:r w:rsidR="00966E3B" w:rsidRPr="00226A2B">
        <w:rPr>
          <w:color w:val="auto"/>
          <w:sz w:val="24"/>
          <w:szCs w:val="24"/>
        </w:rPr>
        <w:t>O Termo de Referência;</w:t>
      </w:r>
    </w:p>
    <w:p w14:paraId="1BF36A62" w14:textId="1E7D65B0" w:rsidR="00966E3B" w:rsidRPr="00226A2B" w:rsidRDefault="006C2879" w:rsidP="007C7C71">
      <w:pPr>
        <w:pStyle w:val="Nivel3"/>
        <w:spacing w:before="0" w:after="0" w:line="240" w:lineRule="auto"/>
        <w:ind w:left="0" w:firstLine="0"/>
        <w:rPr>
          <w:color w:val="auto"/>
          <w:sz w:val="24"/>
          <w:szCs w:val="24"/>
        </w:rPr>
      </w:pPr>
      <w:r w:rsidRPr="00226A2B">
        <w:rPr>
          <w:color w:val="auto"/>
          <w:sz w:val="24"/>
          <w:szCs w:val="24"/>
        </w:rPr>
        <w:t xml:space="preserve"> </w:t>
      </w:r>
      <w:r w:rsidR="00966E3B" w:rsidRPr="00226A2B">
        <w:rPr>
          <w:color w:val="auto"/>
          <w:sz w:val="24"/>
          <w:szCs w:val="24"/>
        </w:rPr>
        <w:t>O Edital da Licitação;</w:t>
      </w:r>
    </w:p>
    <w:p w14:paraId="6444E72D" w14:textId="014A67D1" w:rsidR="00966E3B" w:rsidRPr="00226A2B" w:rsidRDefault="006C2879" w:rsidP="007C7C71">
      <w:pPr>
        <w:pStyle w:val="Nivel3"/>
        <w:spacing w:before="0" w:after="0" w:line="240" w:lineRule="auto"/>
        <w:ind w:left="0" w:firstLine="0"/>
        <w:rPr>
          <w:color w:val="auto"/>
          <w:sz w:val="24"/>
          <w:szCs w:val="24"/>
        </w:rPr>
      </w:pPr>
      <w:r w:rsidRPr="00226A2B">
        <w:rPr>
          <w:color w:val="auto"/>
          <w:sz w:val="24"/>
          <w:szCs w:val="24"/>
        </w:rPr>
        <w:t xml:space="preserve"> </w:t>
      </w:r>
      <w:r w:rsidR="00966E3B" w:rsidRPr="00226A2B">
        <w:rPr>
          <w:color w:val="auto"/>
          <w:sz w:val="24"/>
          <w:szCs w:val="24"/>
        </w:rPr>
        <w:t>A Proposta do contratado;</w:t>
      </w:r>
      <w:r w:rsidRPr="00226A2B">
        <w:rPr>
          <w:color w:val="auto"/>
          <w:sz w:val="24"/>
          <w:szCs w:val="24"/>
        </w:rPr>
        <w:t xml:space="preserve"> e</w:t>
      </w:r>
    </w:p>
    <w:p w14:paraId="4CD3A9AF" w14:textId="7F0802DF" w:rsidR="00966E3B" w:rsidRPr="00226A2B" w:rsidRDefault="006C2879" w:rsidP="007A33F4">
      <w:pPr>
        <w:pStyle w:val="Nivel3"/>
        <w:spacing w:before="0" w:after="0" w:line="240" w:lineRule="auto"/>
        <w:ind w:left="0" w:firstLine="0"/>
        <w:rPr>
          <w:color w:val="auto"/>
          <w:sz w:val="24"/>
          <w:szCs w:val="24"/>
        </w:rPr>
      </w:pPr>
      <w:r w:rsidRPr="00226A2B">
        <w:rPr>
          <w:color w:val="auto"/>
          <w:sz w:val="24"/>
          <w:szCs w:val="24"/>
        </w:rPr>
        <w:t xml:space="preserve"> </w:t>
      </w:r>
      <w:r w:rsidR="00966E3B" w:rsidRPr="00226A2B">
        <w:rPr>
          <w:color w:val="auto"/>
          <w:sz w:val="24"/>
          <w:szCs w:val="24"/>
        </w:rPr>
        <w:t>Eventuais anexos dos documentos supracitados.</w:t>
      </w:r>
    </w:p>
    <w:p w14:paraId="44AC9AA7" w14:textId="7C622CAD" w:rsidR="007C7C71" w:rsidRPr="00226A2B" w:rsidRDefault="007C7C71" w:rsidP="007C7C71">
      <w:pPr>
        <w:pStyle w:val="Nivel2"/>
        <w:spacing w:before="0" w:after="0" w:line="240" w:lineRule="auto"/>
        <w:ind w:left="0" w:firstLine="0"/>
        <w:rPr>
          <w:color w:val="auto"/>
          <w:sz w:val="24"/>
          <w:szCs w:val="24"/>
        </w:rPr>
      </w:pPr>
      <w:r w:rsidRPr="00226A2B">
        <w:rPr>
          <w:color w:val="auto"/>
          <w:sz w:val="24"/>
          <w:szCs w:val="24"/>
        </w:rPr>
        <w:t>O regime de execução é o de empreitada por preço global.</w:t>
      </w:r>
    </w:p>
    <w:p w14:paraId="60FF7EB4" w14:textId="77777777" w:rsidR="007C7C71" w:rsidRPr="00226A2B" w:rsidRDefault="007C7C71" w:rsidP="007C7C71">
      <w:pPr>
        <w:pStyle w:val="Nivel2"/>
        <w:numPr>
          <w:ilvl w:val="0"/>
          <w:numId w:val="0"/>
        </w:numPr>
        <w:autoSpaceDE w:val="0"/>
        <w:autoSpaceDN w:val="0"/>
        <w:adjustRightInd w:val="0"/>
        <w:spacing w:before="0" w:after="0" w:line="240" w:lineRule="auto"/>
        <w:rPr>
          <w:color w:val="auto"/>
          <w:sz w:val="24"/>
          <w:szCs w:val="24"/>
        </w:rPr>
      </w:pPr>
    </w:p>
    <w:p w14:paraId="74121549" w14:textId="5843A9FF" w:rsidR="00966E3B" w:rsidRPr="00226A2B" w:rsidRDefault="00966E3B" w:rsidP="00966E3B">
      <w:pPr>
        <w:pStyle w:val="Nivel01"/>
        <w:rPr>
          <w:sz w:val="24"/>
          <w:szCs w:val="24"/>
        </w:rPr>
      </w:pPr>
      <w:r w:rsidRPr="00226A2B">
        <w:rPr>
          <w:sz w:val="24"/>
          <w:szCs w:val="24"/>
        </w:rPr>
        <w:t>2. CLÁUSULA SEGUNDA – VIGÊNCIA E PRORROGAÇÃO</w:t>
      </w:r>
    </w:p>
    <w:p w14:paraId="270BB982" w14:textId="5E066E84" w:rsidR="00966E3B" w:rsidRPr="00226A2B" w:rsidRDefault="00286043"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 xml:space="preserve">O prazo de vigência da contratação é de </w:t>
      </w:r>
      <w:r w:rsidR="00C022BA" w:rsidRPr="00226A2B">
        <w:rPr>
          <w:i w:val="0"/>
          <w:iCs w:val="0"/>
          <w:color w:val="auto"/>
          <w:sz w:val="24"/>
          <w:szCs w:val="24"/>
        </w:rPr>
        <w:t>90 (noventa) dias</w:t>
      </w:r>
      <w:r w:rsidRPr="00226A2B">
        <w:rPr>
          <w:i w:val="0"/>
          <w:iCs w:val="0"/>
          <w:color w:val="auto"/>
          <w:sz w:val="24"/>
          <w:szCs w:val="24"/>
        </w:rPr>
        <w:t xml:space="preserve">, contados da assinatura, na forma do </w:t>
      </w:r>
      <w:hyperlink r:id="rId67" w:anchor="art105" w:history="1">
        <w:r w:rsidRPr="00226A2B">
          <w:rPr>
            <w:rStyle w:val="Hyperlink"/>
            <w:i w:val="0"/>
            <w:iCs w:val="0"/>
            <w:color w:val="auto"/>
            <w:sz w:val="24"/>
            <w:szCs w:val="24"/>
            <w:u w:val="none"/>
          </w:rPr>
          <w:t>artigo 105 da Lei n° 14.133, de 2021</w:t>
        </w:r>
      </w:hyperlink>
      <w:r w:rsidRPr="00226A2B">
        <w:rPr>
          <w:i w:val="0"/>
          <w:iCs w:val="0"/>
          <w:color w:val="auto"/>
          <w:sz w:val="24"/>
          <w:szCs w:val="24"/>
        </w:rPr>
        <w:t>.</w:t>
      </w:r>
    </w:p>
    <w:p w14:paraId="07D87564" w14:textId="77777777" w:rsidR="00966E3B" w:rsidRPr="00226A2B" w:rsidRDefault="00966E3B">
      <w:pPr>
        <w:pStyle w:val="Nvel3-R"/>
        <w:numPr>
          <w:ilvl w:val="2"/>
          <w:numId w:val="2"/>
        </w:numPr>
        <w:spacing w:before="0" w:after="0" w:line="240" w:lineRule="auto"/>
        <w:ind w:left="0" w:firstLine="0"/>
        <w:rPr>
          <w:i w:val="0"/>
          <w:iCs w:val="0"/>
          <w:color w:val="auto"/>
          <w:sz w:val="24"/>
          <w:szCs w:val="24"/>
        </w:rPr>
      </w:pPr>
      <w:r w:rsidRPr="00226A2B">
        <w:rPr>
          <w:i w:val="0"/>
          <w:iCs w:val="0"/>
          <w:color w:val="auto"/>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1D69814E" w14:textId="77777777" w:rsidR="002706AD" w:rsidRPr="00226A2B" w:rsidRDefault="002706AD" w:rsidP="00966E3B">
      <w:pPr>
        <w:pStyle w:val="Nivel2"/>
        <w:numPr>
          <w:ilvl w:val="0"/>
          <w:numId w:val="0"/>
        </w:numPr>
        <w:autoSpaceDE w:val="0"/>
        <w:autoSpaceDN w:val="0"/>
        <w:adjustRightInd w:val="0"/>
        <w:spacing w:before="0" w:after="0" w:line="240" w:lineRule="auto"/>
        <w:rPr>
          <w:color w:val="auto"/>
          <w:sz w:val="24"/>
          <w:szCs w:val="24"/>
          <w:lang w:eastAsia="en-US"/>
        </w:rPr>
      </w:pPr>
    </w:p>
    <w:p w14:paraId="305663C4" w14:textId="1CC01B0C" w:rsidR="00966E3B" w:rsidRPr="00226A2B" w:rsidRDefault="00966E3B" w:rsidP="00966E3B">
      <w:pPr>
        <w:pStyle w:val="Nivel01"/>
        <w:rPr>
          <w:sz w:val="24"/>
          <w:szCs w:val="24"/>
        </w:rPr>
      </w:pPr>
      <w:r w:rsidRPr="00226A2B">
        <w:rPr>
          <w:sz w:val="24"/>
          <w:szCs w:val="24"/>
        </w:rPr>
        <w:t>CLÁUSULA TERCEIRA – MODELOS DE EXECUÇÃO E GESTÃO CONTRATUAIS (</w:t>
      </w:r>
      <w:hyperlink r:id="rId68" w:anchor="art92" w:history="1">
        <w:r w:rsidRPr="00226A2B">
          <w:rPr>
            <w:rStyle w:val="Hyperlink"/>
            <w:color w:val="auto"/>
            <w:sz w:val="24"/>
            <w:szCs w:val="24"/>
            <w:u w:val="none"/>
          </w:rPr>
          <w:t>art. 92, IV, VII e XVIII)</w:t>
        </w:r>
      </w:hyperlink>
    </w:p>
    <w:p w14:paraId="52564F3E" w14:textId="10DA4A7E" w:rsidR="00966E3B" w:rsidRPr="00226A2B" w:rsidRDefault="00966E3B" w:rsidP="007C7C71">
      <w:pPr>
        <w:pStyle w:val="Nivel2"/>
        <w:spacing w:before="0" w:after="0" w:line="240" w:lineRule="auto"/>
        <w:ind w:left="0" w:firstLine="0"/>
        <w:rPr>
          <w:color w:val="auto"/>
          <w:sz w:val="24"/>
          <w:szCs w:val="24"/>
        </w:rPr>
      </w:pPr>
      <w:r w:rsidRPr="00226A2B">
        <w:rPr>
          <w:color w:val="auto"/>
          <w:sz w:val="24"/>
          <w:szCs w:val="24"/>
        </w:rPr>
        <w:t>O regime de execução contratual, os modelos de gestão e de execução, assim como os prazos e condições de conclusão, entrega, observação e recebimento do objeto constam no Termo de Referência, anexo a este Contrato.</w:t>
      </w:r>
    </w:p>
    <w:p w14:paraId="216880EB" w14:textId="77777777" w:rsidR="007A33F4" w:rsidRPr="00226A2B" w:rsidRDefault="007A33F4" w:rsidP="007A33F4">
      <w:pPr>
        <w:pStyle w:val="Nivel2"/>
        <w:numPr>
          <w:ilvl w:val="0"/>
          <w:numId w:val="0"/>
        </w:numPr>
        <w:spacing w:before="0" w:after="0" w:line="240" w:lineRule="auto"/>
        <w:rPr>
          <w:color w:val="auto"/>
          <w:sz w:val="24"/>
          <w:szCs w:val="24"/>
        </w:rPr>
      </w:pPr>
    </w:p>
    <w:p w14:paraId="09C5E5C6" w14:textId="37E5EB50" w:rsidR="00966E3B" w:rsidRPr="00226A2B" w:rsidRDefault="00966E3B" w:rsidP="007A33F4">
      <w:pPr>
        <w:pStyle w:val="Nivel01"/>
        <w:rPr>
          <w:sz w:val="24"/>
          <w:szCs w:val="24"/>
        </w:rPr>
      </w:pPr>
      <w:r w:rsidRPr="00226A2B">
        <w:rPr>
          <w:sz w:val="24"/>
          <w:szCs w:val="24"/>
        </w:rPr>
        <w:t>CLÁUSULA QUARTA – SUBCONTRATAÇÃO</w:t>
      </w:r>
    </w:p>
    <w:p w14:paraId="080C85C5" w14:textId="77777777" w:rsidR="00966E3B" w:rsidRPr="00226A2B" w:rsidRDefault="00966E3B">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Não será admitida a subcontratação do objeto contratual.</w:t>
      </w:r>
    </w:p>
    <w:p w14:paraId="7CAB12DF" w14:textId="77777777" w:rsidR="002E4D4E" w:rsidRPr="00226A2B" w:rsidRDefault="002E4D4E" w:rsidP="00966E3B">
      <w:pPr>
        <w:pStyle w:val="Nivel2"/>
        <w:numPr>
          <w:ilvl w:val="0"/>
          <w:numId w:val="0"/>
        </w:numPr>
        <w:autoSpaceDE w:val="0"/>
        <w:autoSpaceDN w:val="0"/>
        <w:adjustRightInd w:val="0"/>
        <w:spacing w:before="0" w:after="0" w:line="240" w:lineRule="auto"/>
        <w:rPr>
          <w:color w:val="auto"/>
          <w:sz w:val="24"/>
          <w:szCs w:val="24"/>
        </w:rPr>
      </w:pPr>
    </w:p>
    <w:p w14:paraId="60A0D0D6" w14:textId="5777490B" w:rsidR="00966E3B" w:rsidRPr="00226A2B" w:rsidRDefault="00966E3B" w:rsidP="007A33F4">
      <w:pPr>
        <w:pStyle w:val="Nivel01"/>
        <w:rPr>
          <w:sz w:val="24"/>
          <w:szCs w:val="24"/>
        </w:rPr>
      </w:pPr>
      <w:r w:rsidRPr="00226A2B">
        <w:rPr>
          <w:sz w:val="24"/>
          <w:szCs w:val="24"/>
        </w:rPr>
        <w:t>CLÁUSULA QUINTA – PREÇO (</w:t>
      </w:r>
      <w:hyperlink r:id="rId69" w:anchor="art92" w:history="1">
        <w:r w:rsidRPr="00226A2B">
          <w:rPr>
            <w:rStyle w:val="Hyperlink"/>
            <w:color w:val="auto"/>
            <w:sz w:val="24"/>
            <w:szCs w:val="24"/>
            <w:u w:val="none"/>
          </w:rPr>
          <w:t>art. 92, V)</w:t>
        </w:r>
      </w:hyperlink>
    </w:p>
    <w:p w14:paraId="116E54BB" w14:textId="4AAC1EDA" w:rsidR="006C2879" w:rsidRPr="00226A2B" w:rsidRDefault="00966E3B" w:rsidP="007A33F4">
      <w:pPr>
        <w:pStyle w:val="Nivel2"/>
        <w:autoSpaceDE w:val="0"/>
        <w:autoSpaceDN w:val="0"/>
        <w:adjustRightInd w:val="0"/>
        <w:spacing w:before="0" w:after="0" w:line="240" w:lineRule="auto"/>
        <w:ind w:left="0" w:firstLine="0"/>
        <w:rPr>
          <w:color w:val="auto"/>
          <w:sz w:val="24"/>
          <w:szCs w:val="24"/>
        </w:rPr>
      </w:pPr>
      <w:r w:rsidRPr="00226A2B">
        <w:rPr>
          <w:color w:val="auto"/>
          <w:sz w:val="24"/>
          <w:szCs w:val="24"/>
        </w:rPr>
        <w:t>O valor total da contratação é de R$.......... (.....)</w:t>
      </w:r>
    </w:p>
    <w:p w14:paraId="4AE70C78" w14:textId="77777777" w:rsidR="00966E3B" w:rsidRPr="00226A2B" w:rsidRDefault="00966E3B" w:rsidP="00966E3B">
      <w:pPr>
        <w:pStyle w:val="Nivel2"/>
        <w:spacing w:before="0" w:after="0" w:line="240" w:lineRule="auto"/>
        <w:ind w:left="0" w:firstLine="0"/>
        <w:rPr>
          <w:color w:val="auto"/>
          <w:sz w:val="24"/>
          <w:szCs w:val="24"/>
        </w:rPr>
      </w:pPr>
      <w:r w:rsidRPr="00226A2B">
        <w:rPr>
          <w:color w:val="auto"/>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CD632EF" w14:textId="77777777" w:rsidR="00966E3B" w:rsidRPr="00226A2B" w:rsidRDefault="00966E3B" w:rsidP="00966E3B">
      <w:pPr>
        <w:pStyle w:val="Nivel2"/>
        <w:numPr>
          <w:ilvl w:val="0"/>
          <w:numId w:val="0"/>
        </w:numPr>
        <w:spacing w:before="0" w:after="0" w:line="240" w:lineRule="auto"/>
        <w:rPr>
          <w:color w:val="auto"/>
          <w:sz w:val="24"/>
          <w:szCs w:val="24"/>
        </w:rPr>
      </w:pPr>
    </w:p>
    <w:p w14:paraId="2B0726B3" w14:textId="0F694BCD" w:rsidR="00966E3B" w:rsidRPr="00226A2B" w:rsidRDefault="00966E3B" w:rsidP="007A33F4">
      <w:pPr>
        <w:pStyle w:val="Nivel01"/>
        <w:rPr>
          <w:sz w:val="24"/>
          <w:szCs w:val="24"/>
        </w:rPr>
      </w:pPr>
      <w:r w:rsidRPr="00226A2B">
        <w:rPr>
          <w:sz w:val="24"/>
          <w:szCs w:val="24"/>
        </w:rPr>
        <w:t>CLÁUSULA SEXTA - PAGAMENTO (</w:t>
      </w:r>
      <w:hyperlink r:id="rId70" w:anchor="art92" w:history="1">
        <w:r w:rsidRPr="00226A2B">
          <w:rPr>
            <w:rStyle w:val="Hyperlink"/>
            <w:color w:val="auto"/>
            <w:sz w:val="24"/>
            <w:szCs w:val="24"/>
            <w:u w:val="none"/>
          </w:rPr>
          <w:t>art. 92, V e VI</w:t>
        </w:r>
      </w:hyperlink>
      <w:r w:rsidRPr="00226A2B">
        <w:rPr>
          <w:sz w:val="24"/>
          <w:szCs w:val="24"/>
        </w:rPr>
        <w:t>)</w:t>
      </w:r>
    </w:p>
    <w:p w14:paraId="4C6476F8" w14:textId="77777777" w:rsidR="00966E3B" w:rsidRPr="00226A2B" w:rsidRDefault="00966E3B" w:rsidP="00966E3B">
      <w:pPr>
        <w:pStyle w:val="Nivel2"/>
        <w:spacing w:before="0" w:after="0" w:line="240" w:lineRule="auto"/>
        <w:ind w:left="0" w:firstLine="0"/>
        <w:rPr>
          <w:color w:val="auto"/>
          <w:sz w:val="24"/>
          <w:szCs w:val="24"/>
        </w:rPr>
      </w:pPr>
      <w:r w:rsidRPr="00226A2B">
        <w:rPr>
          <w:color w:val="auto"/>
          <w:sz w:val="24"/>
          <w:szCs w:val="24"/>
        </w:rPr>
        <w:t xml:space="preserve">O prazo para pagamento </w:t>
      </w:r>
      <w:r w:rsidRPr="00226A2B">
        <w:rPr>
          <w:color w:val="auto"/>
          <w:sz w:val="24"/>
          <w:szCs w:val="24"/>
          <w:lang w:eastAsia="en-US"/>
        </w:rPr>
        <w:t>ao contratado</w:t>
      </w:r>
      <w:r w:rsidRPr="00226A2B">
        <w:rPr>
          <w:color w:val="auto"/>
          <w:sz w:val="24"/>
          <w:szCs w:val="24"/>
        </w:rPr>
        <w:t xml:space="preserve"> e demais condições a ele referentes encontram-se definidos no Termo de Referência, anexo a este Contrato.</w:t>
      </w:r>
    </w:p>
    <w:p w14:paraId="4534EF0C" w14:textId="77777777" w:rsidR="00966E3B" w:rsidRPr="00226A2B" w:rsidRDefault="00966E3B" w:rsidP="00966E3B">
      <w:pPr>
        <w:pStyle w:val="Nvel4"/>
        <w:numPr>
          <w:ilvl w:val="3"/>
          <w:numId w:val="0"/>
        </w:numPr>
        <w:spacing w:before="0" w:after="0" w:line="240" w:lineRule="auto"/>
        <w:rPr>
          <w:color w:val="auto"/>
          <w:sz w:val="24"/>
          <w:szCs w:val="24"/>
        </w:rPr>
      </w:pPr>
    </w:p>
    <w:p w14:paraId="559AC764" w14:textId="74D51466" w:rsidR="00966E3B" w:rsidRPr="00226A2B" w:rsidRDefault="00966E3B" w:rsidP="00966E3B">
      <w:pPr>
        <w:pStyle w:val="Nivel01"/>
        <w:rPr>
          <w:sz w:val="24"/>
          <w:szCs w:val="24"/>
        </w:rPr>
      </w:pPr>
      <w:r w:rsidRPr="00226A2B">
        <w:rPr>
          <w:sz w:val="24"/>
          <w:szCs w:val="24"/>
        </w:rPr>
        <w:t>CLÁUSULA SÉTIMA - REAJUSTE (</w:t>
      </w:r>
      <w:hyperlink r:id="rId71" w:anchor="art92" w:history="1">
        <w:r w:rsidRPr="00226A2B">
          <w:rPr>
            <w:rStyle w:val="Hyperlink"/>
            <w:color w:val="auto"/>
            <w:sz w:val="24"/>
            <w:szCs w:val="24"/>
            <w:u w:val="none"/>
          </w:rPr>
          <w:t>art. 92, V)</w:t>
        </w:r>
      </w:hyperlink>
    </w:p>
    <w:p w14:paraId="192A3731" w14:textId="76960AF0" w:rsidR="00AB2977" w:rsidRPr="00226A2B" w:rsidRDefault="00966E3B" w:rsidP="007A33F4">
      <w:pPr>
        <w:pStyle w:val="Nivel2"/>
        <w:autoSpaceDE w:val="0"/>
        <w:autoSpaceDN w:val="0"/>
        <w:adjustRightInd w:val="0"/>
        <w:spacing w:before="0" w:after="0" w:line="240" w:lineRule="auto"/>
        <w:ind w:left="0" w:firstLine="0"/>
        <w:rPr>
          <w:color w:val="auto"/>
          <w:sz w:val="24"/>
          <w:szCs w:val="24"/>
        </w:rPr>
      </w:pPr>
      <w:r w:rsidRPr="00226A2B">
        <w:rPr>
          <w:color w:val="auto"/>
          <w:sz w:val="24"/>
          <w:szCs w:val="24"/>
        </w:rPr>
        <w:t>Os preços inicialmente contratados são fixos e irreajustáveis no prazo de um ano contado da data do orçamento estimado.</w:t>
      </w:r>
    </w:p>
    <w:p w14:paraId="3549BAF7" w14:textId="77CD7683" w:rsidR="001616B9" w:rsidRPr="00226A2B" w:rsidRDefault="00AB2977" w:rsidP="00B50F61">
      <w:pPr>
        <w:autoSpaceDE w:val="0"/>
        <w:autoSpaceDN w:val="0"/>
        <w:adjustRightInd w:val="0"/>
        <w:jc w:val="both"/>
        <w:rPr>
          <w:rFonts w:ascii="Arial" w:hAnsi="Arial" w:cs="Arial"/>
        </w:rPr>
      </w:pPr>
      <w:r w:rsidRPr="00226A2B">
        <w:rPr>
          <w:rFonts w:ascii="Arial" w:hAnsi="Arial" w:cs="Arial"/>
        </w:rPr>
        <w:t xml:space="preserve">7.1.1 O orçamento estimado pela Administração baseou-se </w:t>
      </w:r>
      <w:r w:rsidR="003D4DD6" w:rsidRPr="00226A2B">
        <w:rPr>
          <w:rFonts w:ascii="Arial" w:hAnsi="Arial" w:cs="Arial"/>
        </w:rPr>
        <w:t>na média dos valores obtidos nas pesquisas de preços</w:t>
      </w:r>
      <w:r w:rsidR="001616B9" w:rsidRPr="00226A2B">
        <w:rPr>
          <w:rFonts w:ascii="Arial" w:hAnsi="Arial" w:cs="Arial"/>
        </w:rPr>
        <w:t>.</w:t>
      </w:r>
    </w:p>
    <w:p w14:paraId="7A4D4B80" w14:textId="6D92E45C" w:rsidR="001616B9" w:rsidRPr="00226A2B" w:rsidRDefault="00966E3B" w:rsidP="007A33F4">
      <w:pPr>
        <w:pStyle w:val="Nivel2"/>
        <w:spacing w:before="0" w:after="0" w:line="240" w:lineRule="auto"/>
        <w:ind w:left="0" w:firstLine="0"/>
        <w:rPr>
          <w:color w:val="auto"/>
          <w:sz w:val="24"/>
          <w:szCs w:val="24"/>
        </w:rPr>
      </w:pPr>
      <w:r w:rsidRPr="00226A2B">
        <w:rPr>
          <w:color w:val="auto"/>
          <w:sz w:val="24"/>
          <w:szCs w:val="24"/>
        </w:rPr>
        <w:t xml:space="preserve">Após o interregno de um ano, e independentemente de pedido do contratado, os preços iniciais serão reajustados, mediante a aplicação, pelo contratante, do </w:t>
      </w:r>
      <w:r w:rsidR="001616B9" w:rsidRPr="00226A2B">
        <w:rPr>
          <w:color w:val="auto"/>
          <w:sz w:val="24"/>
          <w:szCs w:val="24"/>
        </w:rPr>
        <w:t>Índice Nacional de Construção Civil - INCC</w:t>
      </w:r>
      <w:r w:rsidRPr="00226A2B">
        <w:rPr>
          <w:i/>
          <w:iCs/>
          <w:color w:val="auto"/>
          <w:sz w:val="24"/>
          <w:szCs w:val="24"/>
        </w:rPr>
        <w:t>,</w:t>
      </w:r>
      <w:r w:rsidRPr="00226A2B">
        <w:rPr>
          <w:color w:val="auto"/>
          <w:sz w:val="24"/>
          <w:szCs w:val="24"/>
        </w:rPr>
        <w:t xml:space="preserve"> exclusivamente para as obrigações iniciadas e concluídas após a ocorrência da anualidade.</w:t>
      </w:r>
    </w:p>
    <w:p w14:paraId="2F25506C" w14:textId="59976800" w:rsidR="001616B9" w:rsidRPr="00226A2B" w:rsidRDefault="00966E3B" w:rsidP="007A33F4">
      <w:pPr>
        <w:pStyle w:val="Nivel2"/>
        <w:spacing w:before="0" w:after="0" w:line="240" w:lineRule="auto"/>
        <w:ind w:left="0" w:firstLine="0"/>
        <w:rPr>
          <w:color w:val="auto"/>
          <w:sz w:val="24"/>
          <w:szCs w:val="24"/>
        </w:rPr>
      </w:pPr>
      <w:r w:rsidRPr="00226A2B">
        <w:rPr>
          <w:color w:val="auto"/>
          <w:sz w:val="24"/>
          <w:szCs w:val="24"/>
        </w:rPr>
        <w:lastRenderedPageBreak/>
        <w:t xml:space="preserve">Nos reajustes subsequentes ao primeiro, o interregno mínimo de </w:t>
      </w:r>
      <w:r w:rsidR="005C21DF" w:rsidRPr="00226A2B">
        <w:rPr>
          <w:color w:val="auto"/>
          <w:sz w:val="24"/>
          <w:szCs w:val="24"/>
        </w:rPr>
        <w:t>01 (</w:t>
      </w:r>
      <w:r w:rsidRPr="00226A2B">
        <w:rPr>
          <w:color w:val="auto"/>
          <w:sz w:val="24"/>
          <w:szCs w:val="24"/>
        </w:rPr>
        <w:t>um</w:t>
      </w:r>
      <w:r w:rsidR="005C21DF" w:rsidRPr="00226A2B">
        <w:rPr>
          <w:color w:val="auto"/>
          <w:sz w:val="24"/>
          <w:szCs w:val="24"/>
        </w:rPr>
        <w:t>)</w:t>
      </w:r>
      <w:r w:rsidRPr="00226A2B">
        <w:rPr>
          <w:color w:val="auto"/>
          <w:sz w:val="24"/>
          <w:szCs w:val="24"/>
        </w:rPr>
        <w:t xml:space="preserve"> ano será contado a partir dos efeitos financeiros do último reajuste.</w:t>
      </w:r>
    </w:p>
    <w:p w14:paraId="0449D83D" w14:textId="3B21E98F" w:rsidR="00AB2977" w:rsidRPr="00226A2B" w:rsidRDefault="00966E3B" w:rsidP="007A33F4">
      <w:pPr>
        <w:pStyle w:val="Nivel2"/>
        <w:spacing w:before="0" w:after="0" w:line="240" w:lineRule="auto"/>
        <w:ind w:left="0" w:firstLine="0"/>
        <w:rPr>
          <w:color w:val="auto"/>
          <w:sz w:val="24"/>
          <w:szCs w:val="24"/>
        </w:rPr>
      </w:pPr>
      <w:r w:rsidRPr="00226A2B">
        <w:rPr>
          <w:color w:val="auto"/>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02EBA1FA" w14:textId="4D9223E6" w:rsidR="00966E3B" w:rsidRPr="00226A2B" w:rsidRDefault="00AB2977" w:rsidP="007A33F4">
      <w:pPr>
        <w:pStyle w:val="Nvel3-R"/>
        <w:numPr>
          <w:ilvl w:val="2"/>
          <w:numId w:val="2"/>
        </w:numPr>
        <w:spacing w:before="0" w:after="0" w:line="240" w:lineRule="auto"/>
        <w:ind w:left="0" w:firstLine="0"/>
        <w:rPr>
          <w:i w:val="0"/>
          <w:iCs w:val="0"/>
          <w:color w:val="auto"/>
          <w:sz w:val="24"/>
          <w:szCs w:val="24"/>
        </w:rPr>
      </w:pPr>
      <w:r w:rsidRPr="00226A2B">
        <w:rPr>
          <w:i w:val="0"/>
          <w:iCs w:val="0"/>
          <w:color w:val="auto"/>
          <w:sz w:val="24"/>
          <w:szCs w:val="24"/>
        </w:rPr>
        <w:t>Fica o Contratado obrigado a apresentar memória de cálculo referente ao reajustamento de preços do valor remanescente, sempre que este ocorrer.</w:t>
      </w:r>
    </w:p>
    <w:p w14:paraId="60EDCCAA" w14:textId="1D3D8FC3"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Nas aferições finais, o(s) índice(s) utilizado(s) para reajuste será(</w:t>
      </w:r>
      <w:proofErr w:type="spellStart"/>
      <w:r w:rsidRPr="00226A2B">
        <w:rPr>
          <w:color w:val="auto"/>
          <w:sz w:val="24"/>
          <w:szCs w:val="24"/>
        </w:rPr>
        <w:t>ão</w:t>
      </w:r>
      <w:proofErr w:type="spellEnd"/>
      <w:r w:rsidRPr="00226A2B">
        <w:rPr>
          <w:color w:val="auto"/>
          <w:sz w:val="24"/>
          <w:szCs w:val="24"/>
        </w:rPr>
        <w:t>), obrigatoriamente, o(s) definitivo(s).</w:t>
      </w:r>
    </w:p>
    <w:p w14:paraId="07F503C6" w14:textId="10F77D87"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Caso o(s) índice(s) estabelecido(s) para reajustamento venha(m) a ser extinto(s) ou de qualquer forma não possa(m) mais ser utilizado(s), será(</w:t>
      </w:r>
      <w:proofErr w:type="spellStart"/>
      <w:r w:rsidRPr="00226A2B">
        <w:rPr>
          <w:color w:val="auto"/>
          <w:sz w:val="24"/>
          <w:szCs w:val="24"/>
        </w:rPr>
        <w:t>ão</w:t>
      </w:r>
      <w:proofErr w:type="spellEnd"/>
      <w:r w:rsidRPr="00226A2B">
        <w:rPr>
          <w:color w:val="auto"/>
          <w:sz w:val="24"/>
          <w:szCs w:val="24"/>
        </w:rPr>
        <w:t>) adotado(s), em substituição, o(s) que vier(em) a ser determinado(s) pela legislação então em vigor.</w:t>
      </w:r>
    </w:p>
    <w:p w14:paraId="22F2084D" w14:textId="4AD761D3"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 xml:space="preserve">Na ausência de previsão legal quanto ao índice substituto, as partes elegerão novo índice oficial, para reajustamento do preço do valor remanescente, por meio de termo aditivo. </w:t>
      </w:r>
    </w:p>
    <w:p w14:paraId="3A3532F0" w14:textId="77777777" w:rsidR="00966E3B" w:rsidRPr="00226A2B" w:rsidRDefault="00966E3B" w:rsidP="00966E3B">
      <w:pPr>
        <w:pStyle w:val="Nivel2"/>
        <w:spacing w:before="0" w:after="0" w:line="240" w:lineRule="auto"/>
        <w:ind w:left="0" w:firstLine="0"/>
        <w:rPr>
          <w:color w:val="auto"/>
          <w:sz w:val="24"/>
          <w:szCs w:val="24"/>
        </w:rPr>
      </w:pPr>
      <w:r w:rsidRPr="00226A2B">
        <w:rPr>
          <w:color w:val="auto"/>
          <w:sz w:val="24"/>
          <w:szCs w:val="24"/>
        </w:rPr>
        <w:t>O reajuste será realizado por apostilamento.</w:t>
      </w:r>
    </w:p>
    <w:p w14:paraId="25EFE72C" w14:textId="77777777" w:rsidR="00966E3B" w:rsidRPr="00226A2B" w:rsidRDefault="00966E3B" w:rsidP="00966E3B">
      <w:pPr>
        <w:pStyle w:val="Nvel3"/>
        <w:spacing w:before="0" w:after="0" w:line="240" w:lineRule="auto"/>
        <w:ind w:left="0"/>
        <w:rPr>
          <w:color w:val="auto"/>
          <w:sz w:val="24"/>
          <w:szCs w:val="24"/>
        </w:rPr>
      </w:pPr>
    </w:p>
    <w:p w14:paraId="11EA3359" w14:textId="7E54A532" w:rsidR="00966E3B" w:rsidRPr="00226A2B" w:rsidRDefault="00966E3B" w:rsidP="007A33F4">
      <w:pPr>
        <w:pStyle w:val="Nivel01"/>
        <w:rPr>
          <w:sz w:val="24"/>
          <w:szCs w:val="24"/>
        </w:rPr>
      </w:pPr>
      <w:bookmarkStart w:id="51" w:name="cancelamento"/>
      <w:bookmarkEnd w:id="51"/>
      <w:r w:rsidRPr="00226A2B">
        <w:rPr>
          <w:sz w:val="24"/>
          <w:szCs w:val="24"/>
        </w:rPr>
        <w:t>CLÁUSULA OITAVA - OBRIGAÇÕES DO CONTRATANTE (</w:t>
      </w:r>
      <w:hyperlink r:id="rId72" w:anchor="art92" w:history="1">
        <w:r w:rsidRPr="00226A2B">
          <w:rPr>
            <w:rStyle w:val="Hyperlink"/>
            <w:color w:val="auto"/>
            <w:sz w:val="24"/>
            <w:szCs w:val="24"/>
            <w:u w:val="none"/>
          </w:rPr>
          <w:t>art. 92, X, XI e XIV</w:t>
        </w:r>
      </w:hyperlink>
      <w:r w:rsidRPr="00226A2B">
        <w:rPr>
          <w:sz w:val="24"/>
          <w:szCs w:val="24"/>
        </w:rPr>
        <w:t>)</w:t>
      </w:r>
    </w:p>
    <w:p w14:paraId="57211FA1" w14:textId="277F2DFE" w:rsidR="00966E3B" w:rsidRPr="00226A2B" w:rsidRDefault="00966E3B" w:rsidP="007A33F4">
      <w:pPr>
        <w:pStyle w:val="Nivel2"/>
        <w:spacing w:before="0" w:after="0" w:line="240" w:lineRule="auto"/>
        <w:ind w:left="0" w:firstLine="0"/>
        <w:rPr>
          <w:b/>
          <w:bCs/>
          <w:color w:val="auto"/>
          <w:sz w:val="24"/>
          <w:szCs w:val="24"/>
        </w:rPr>
      </w:pPr>
      <w:r w:rsidRPr="00226A2B">
        <w:rPr>
          <w:color w:val="auto"/>
          <w:sz w:val="24"/>
          <w:szCs w:val="24"/>
        </w:rPr>
        <w:t>São obrigações do Contratante:</w:t>
      </w:r>
    </w:p>
    <w:p w14:paraId="726052FF" w14:textId="3C439604"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Exigir o cumprimento de todas as obrigações assumidas pelo Contratado, de acordo com o contrato e seus anexos;</w:t>
      </w:r>
    </w:p>
    <w:p w14:paraId="2C0AAB7A" w14:textId="7C46D0FC"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Receber o objeto no prazo e condições estabelecidas no Termo de Referência;</w:t>
      </w:r>
    </w:p>
    <w:p w14:paraId="40A12504" w14:textId="185997FA"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5F10E90C" w14:textId="21F55DD5" w:rsidR="00AB2977" w:rsidRPr="00226A2B" w:rsidRDefault="00966E3B" w:rsidP="007A33F4">
      <w:pPr>
        <w:pStyle w:val="Nivel2"/>
        <w:spacing w:before="0" w:after="0" w:line="240" w:lineRule="auto"/>
        <w:ind w:left="0" w:firstLine="0"/>
        <w:rPr>
          <w:color w:val="auto"/>
          <w:sz w:val="24"/>
          <w:szCs w:val="24"/>
        </w:rPr>
      </w:pPr>
      <w:r w:rsidRPr="00226A2B">
        <w:rPr>
          <w:color w:val="auto"/>
          <w:sz w:val="24"/>
          <w:szCs w:val="24"/>
        </w:rPr>
        <w:t>Notificar o Contratado, por escrito, sobre vícios, defeitos ou incorreções verificadas no objeto fornecido, para que seja por ele substituído, reparado ou corrigido, no total ou em parte, às suas expensas;</w:t>
      </w:r>
    </w:p>
    <w:p w14:paraId="0F46D3F3" w14:textId="63D7A4BF"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Acompanhar e fiscalizar a execução do contrato e o cumprimento das obrigações pelo Contratado;</w:t>
      </w:r>
    </w:p>
    <w:p w14:paraId="6AE04D2D" w14:textId="4186709C"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Comunicar a empresa para emissão de Nota Fiscal no que se refere à parcela incontroversa da execução do objeto, para efeito de liquidação e pagamento, quando houver controvérsia sobre a execução do objeto, quanto à dimensão, qualidade e quantidade, conforme o </w:t>
      </w:r>
      <w:hyperlink r:id="rId73" w:history="1">
        <w:r w:rsidRPr="00226A2B">
          <w:rPr>
            <w:rStyle w:val="Hyperlink"/>
            <w:color w:val="auto"/>
            <w:sz w:val="24"/>
            <w:szCs w:val="24"/>
            <w:u w:val="none"/>
          </w:rPr>
          <w:t>art. 143 da Lei nº 14.133, de 2021</w:t>
        </w:r>
      </w:hyperlink>
      <w:r w:rsidRPr="00226A2B">
        <w:rPr>
          <w:color w:val="auto"/>
          <w:sz w:val="24"/>
          <w:szCs w:val="24"/>
        </w:rPr>
        <w:t>;</w:t>
      </w:r>
    </w:p>
    <w:p w14:paraId="7AE2FB18" w14:textId="0C0E1E8F"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Efetuar o pagamento ao Contratado do valor correspondente ao fornecimento do objeto, no prazo, forma e condições estabelecidos no presente Contrato e no Termo de Referência.</w:t>
      </w:r>
    </w:p>
    <w:p w14:paraId="70C7BD47" w14:textId="740EB76C"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Aplicar ao Contratado as sanções previstas na lei e neste Contrato;</w:t>
      </w:r>
    </w:p>
    <w:p w14:paraId="63B4EF9F" w14:textId="31FA3E73" w:rsidR="005C21DF" w:rsidRPr="00226A2B" w:rsidRDefault="00966E3B" w:rsidP="007A33F4">
      <w:pPr>
        <w:pStyle w:val="Nivel2"/>
        <w:spacing w:before="0" w:after="0" w:line="240" w:lineRule="auto"/>
        <w:ind w:left="0" w:firstLine="0"/>
        <w:rPr>
          <w:color w:val="auto"/>
          <w:sz w:val="24"/>
          <w:szCs w:val="24"/>
        </w:rPr>
      </w:pPr>
      <w:r w:rsidRPr="00226A2B">
        <w:rPr>
          <w:color w:val="auto"/>
          <w:sz w:val="24"/>
          <w:szCs w:val="24"/>
        </w:rPr>
        <w:t>Cientificar o órgão de representação judicial do Município de Tanabi para adoção das medidas cabíveis quando do descumprimento de obrigações pelo Contratado;</w:t>
      </w:r>
    </w:p>
    <w:p w14:paraId="6F94B443" w14:textId="37C1A5E1" w:rsidR="00175012" w:rsidRPr="00226A2B" w:rsidRDefault="00966E3B" w:rsidP="007A33F4">
      <w:pPr>
        <w:pStyle w:val="Nivel2"/>
        <w:spacing w:before="0" w:after="0" w:line="240" w:lineRule="auto"/>
        <w:ind w:left="0" w:firstLine="0"/>
        <w:rPr>
          <w:color w:val="auto"/>
          <w:sz w:val="24"/>
          <w:szCs w:val="24"/>
        </w:rPr>
      </w:pPr>
      <w:r w:rsidRPr="00226A2B">
        <w:rPr>
          <w:color w:val="auto"/>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8E5D2C8" w14:textId="6C4FC7D8" w:rsidR="00966E3B" w:rsidRPr="00226A2B" w:rsidRDefault="00966E3B" w:rsidP="007A33F4">
      <w:pPr>
        <w:pStyle w:val="Nivel2"/>
        <w:spacing w:before="0" w:after="0" w:line="240" w:lineRule="auto"/>
        <w:ind w:left="0" w:firstLine="0"/>
        <w:rPr>
          <w:b/>
          <w:bCs/>
          <w:color w:val="auto"/>
          <w:sz w:val="24"/>
          <w:szCs w:val="24"/>
        </w:rPr>
      </w:pPr>
      <w:r w:rsidRPr="00226A2B">
        <w:rPr>
          <w:color w:val="auto"/>
          <w:sz w:val="24"/>
          <w:szCs w:val="24"/>
        </w:rPr>
        <w:t xml:space="preserve"> A Administração terá o prazo de 01 (um) mês, a contar da data do protocolo do requerimento para decidir, admitida a prorrogação motivada, por igual período. </w:t>
      </w:r>
    </w:p>
    <w:p w14:paraId="26FFA524" w14:textId="3276BD0D" w:rsidR="00C26200" w:rsidRPr="00226A2B" w:rsidRDefault="00966E3B" w:rsidP="007A33F4">
      <w:pPr>
        <w:pStyle w:val="Nivel2"/>
        <w:spacing w:before="0" w:after="0" w:line="240" w:lineRule="auto"/>
        <w:ind w:left="0" w:firstLine="0"/>
        <w:rPr>
          <w:color w:val="auto"/>
          <w:sz w:val="24"/>
          <w:szCs w:val="24"/>
        </w:rPr>
      </w:pPr>
      <w:r w:rsidRPr="00226A2B">
        <w:rPr>
          <w:color w:val="auto"/>
          <w:sz w:val="24"/>
          <w:szCs w:val="24"/>
        </w:rPr>
        <w:t>Responder eventuais pedidos de reestabelecimento do equilíbrio econômico-financeiro feitos pelo contratado no prazo máximo de 01 (um) mês.</w:t>
      </w:r>
    </w:p>
    <w:p w14:paraId="1105248F" w14:textId="69FC05A3" w:rsidR="00966E3B" w:rsidRPr="00226A2B" w:rsidRDefault="00966E3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Notificar os emitentes das garantias quanto ao início de processo administrativo para apuração de descumprimento de cláusulas contratuais.</w:t>
      </w:r>
    </w:p>
    <w:p w14:paraId="080DCF2D" w14:textId="603F5156" w:rsidR="00AB2977"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Comunicar o Contratado na hipótese de posterior alteração do projeto pelo Contratante, no caso </w:t>
      </w:r>
      <w:hyperlink r:id="rId74" w:anchor="art93§2" w:history="1">
        <w:r w:rsidRPr="00226A2B">
          <w:rPr>
            <w:rStyle w:val="Hyperlink"/>
            <w:color w:val="auto"/>
            <w:sz w:val="24"/>
            <w:szCs w:val="24"/>
            <w:u w:val="none"/>
          </w:rPr>
          <w:t>do art. 93, §2º, da Lei nº 14.133, de 2021</w:t>
        </w:r>
      </w:hyperlink>
      <w:r w:rsidRPr="00226A2B">
        <w:rPr>
          <w:color w:val="auto"/>
          <w:sz w:val="24"/>
          <w:szCs w:val="24"/>
        </w:rPr>
        <w:t>.</w:t>
      </w:r>
    </w:p>
    <w:p w14:paraId="440BAFC3" w14:textId="23FC2873"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Fornecer por escrito as informações necessárias para o desenvolvimento dos serviços objeto do contrato.</w:t>
      </w:r>
    </w:p>
    <w:p w14:paraId="5395373F" w14:textId="7FB9CBDE"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Realizar avaliações periódicas da qualidade dos serviços, após seu recebimento.</w:t>
      </w:r>
    </w:p>
    <w:p w14:paraId="505D5BA5" w14:textId="1092A65F"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04EB7150" w14:textId="24BE1AC1"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143C2E48" w14:textId="77777777" w:rsidR="006435E4" w:rsidRPr="00226A2B" w:rsidRDefault="006435E4" w:rsidP="006435E4">
      <w:pPr>
        <w:pStyle w:val="Nivel2"/>
        <w:spacing w:before="0" w:after="0" w:line="240" w:lineRule="auto"/>
        <w:ind w:left="0" w:firstLine="0"/>
        <w:rPr>
          <w:color w:val="auto"/>
          <w:sz w:val="24"/>
          <w:szCs w:val="24"/>
        </w:rPr>
      </w:pPr>
      <w:r w:rsidRPr="00226A2B">
        <w:rPr>
          <w:color w:val="auto"/>
          <w:sz w:val="24"/>
          <w:szCs w:val="24"/>
        </w:rPr>
        <w:t>Previamente à expedição da ordem de serviço, verificar pendências, liberar áreas e/ou adotar providências cabíveis para a regularidade do início da sua execução.</w:t>
      </w:r>
    </w:p>
    <w:p w14:paraId="5C50EE4B" w14:textId="77777777" w:rsidR="003705A6" w:rsidRPr="00226A2B" w:rsidRDefault="003705A6" w:rsidP="003705A6">
      <w:pPr>
        <w:pStyle w:val="Nivel2"/>
        <w:numPr>
          <w:ilvl w:val="0"/>
          <w:numId w:val="0"/>
        </w:numPr>
        <w:spacing w:before="0" w:after="0" w:line="240" w:lineRule="auto"/>
        <w:rPr>
          <w:color w:val="auto"/>
          <w:sz w:val="24"/>
          <w:szCs w:val="24"/>
        </w:rPr>
      </w:pPr>
    </w:p>
    <w:p w14:paraId="3CAFF86D" w14:textId="0FBAE735" w:rsidR="00966E3B" w:rsidRPr="00226A2B" w:rsidRDefault="00966E3B" w:rsidP="007A33F4">
      <w:pPr>
        <w:pStyle w:val="Nivel01"/>
        <w:rPr>
          <w:sz w:val="24"/>
          <w:szCs w:val="24"/>
        </w:rPr>
      </w:pPr>
      <w:r w:rsidRPr="00226A2B">
        <w:rPr>
          <w:sz w:val="24"/>
          <w:szCs w:val="24"/>
        </w:rPr>
        <w:t>CLÁUSULA NONA - OBRIGAÇÕES DO CONTRATADO (</w:t>
      </w:r>
      <w:hyperlink r:id="rId75" w:anchor="art92" w:history="1">
        <w:r w:rsidRPr="00226A2B">
          <w:rPr>
            <w:rStyle w:val="Hyperlink"/>
            <w:color w:val="auto"/>
            <w:sz w:val="24"/>
            <w:szCs w:val="24"/>
            <w:u w:val="none"/>
          </w:rPr>
          <w:t>art. 92, XIV, XVI e XVII)</w:t>
        </w:r>
      </w:hyperlink>
    </w:p>
    <w:p w14:paraId="32350D52" w14:textId="19BDB0AC"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A908DE8" w14:textId="384CE04D" w:rsidR="006435E4" w:rsidRPr="00226A2B" w:rsidRDefault="006435E4" w:rsidP="006435E4">
      <w:pPr>
        <w:pStyle w:val="Nivel2"/>
        <w:spacing w:before="0" w:after="0" w:line="240" w:lineRule="auto"/>
        <w:ind w:left="0" w:firstLine="0"/>
        <w:rPr>
          <w:color w:val="auto"/>
          <w:sz w:val="24"/>
          <w:szCs w:val="24"/>
        </w:rPr>
      </w:pPr>
      <w:r w:rsidRPr="00226A2B">
        <w:rPr>
          <w:color w:val="auto"/>
          <w:sz w:val="24"/>
          <w:szCs w:val="24"/>
        </w:rPr>
        <w:t>Manter preposto aceito pela Administração no local do serviço para representá-lo na execução do contrato.</w:t>
      </w:r>
    </w:p>
    <w:p w14:paraId="45482DF6" w14:textId="18D0E405" w:rsidR="006435E4" w:rsidRPr="00226A2B" w:rsidRDefault="006435E4" w:rsidP="007A33F4">
      <w:pPr>
        <w:pStyle w:val="Nivel3"/>
        <w:spacing w:before="0" w:after="0" w:line="240" w:lineRule="auto"/>
        <w:ind w:left="0" w:firstLine="0"/>
        <w:rPr>
          <w:color w:val="auto"/>
          <w:sz w:val="24"/>
          <w:szCs w:val="24"/>
        </w:rPr>
      </w:pPr>
      <w:r w:rsidRPr="00226A2B">
        <w:rPr>
          <w:color w:val="auto"/>
          <w:sz w:val="24"/>
          <w:szCs w:val="24"/>
        </w:rPr>
        <w:t>A indicação ou a manutenção do preposto da empresa poderá ser recusada pelo órgão ou entidade, desde que devidamente justificada, devendo a empresa designar outro para o exercício da atividade.</w:t>
      </w:r>
    </w:p>
    <w:p w14:paraId="1FCDE2F3" w14:textId="2384552F"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Atender às determinações regulares emitidas pelo fiscal do contrato ou autoridade superior (</w:t>
      </w:r>
      <w:hyperlink r:id="rId76" w:anchor="art137" w:history="1">
        <w:r w:rsidRPr="00226A2B">
          <w:rPr>
            <w:rStyle w:val="Hyperlink"/>
            <w:color w:val="auto"/>
            <w:sz w:val="24"/>
            <w:szCs w:val="24"/>
            <w:u w:val="none"/>
          </w:rPr>
          <w:t>art. 137, II</w:t>
        </w:r>
      </w:hyperlink>
      <w:r w:rsidRPr="00226A2B">
        <w:rPr>
          <w:color w:val="auto"/>
          <w:sz w:val="24"/>
          <w:szCs w:val="24"/>
        </w:rPr>
        <w:t>) e prestar todo esclarecimento ou informação por eles solicitados;</w:t>
      </w:r>
    </w:p>
    <w:p w14:paraId="5C8ABBE3" w14:textId="705D127E"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Alocar os empregados necessários ao perfeito cumprimento das cláusulas deste contrato, com habilitação e conhecimento adequados, fornecendo os materiais, equipamentos, ferramentas e utensílios demandados, cuja quantidade, qualidade e </w:t>
      </w:r>
      <w:r w:rsidRPr="00226A2B">
        <w:rPr>
          <w:color w:val="auto"/>
          <w:sz w:val="24"/>
          <w:szCs w:val="24"/>
        </w:rPr>
        <w:lastRenderedPageBreak/>
        <w:t>tecnologia deverão atender às recomendações de boa técnica e a legislação de regência;</w:t>
      </w:r>
    </w:p>
    <w:p w14:paraId="67844968" w14:textId="4EE134C2"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6D2B6CE6" w14:textId="2872BF8D" w:rsidR="00217FBD"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Responsabilizar-se pelos vícios e danos decorrentes da execução do objeto, de acordo com o </w:t>
      </w:r>
      <w:hyperlink r:id="rId77" w:history="1">
        <w:r w:rsidRPr="00226A2B">
          <w:rPr>
            <w:rStyle w:val="Hyperlink"/>
            <w:color w:val="auto"/>
            <w:sz w:val="24"/>
            <w:szCs w:val="24"/>
            <w:u w:val="none"/>
          </w:rPr>
          <w:t>Código de Defesa do Consumidor (Lei nº 8.078, de 1990</w:t>
        </w:r>
      </w:hyperlink>
      <w:r w:rsidRPr="00226A2B">
        <w:rPr>
          <w:color w:val="auto"/>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6591915" w14:textId="7253DC65"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Efetuar comunicação ao Contratante, assim que tiver ciência da impossibilidade de realização ou finalização do serviço no prazo estabelecido, para adoção de ações de contingência cabíveis. </w:t>
      </w:r>
    </w:p>
    <w:p w14:paraId="7C2BFA80" w14:textId="210147B0"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Não contratar, durante a vigência do contrato, cônjuge, companheiro ou parente em linha reta, colateral ou por afinidade, até o terceiro grau, de dirigente do contratante ou do fiscal ou gestor do contrato, nos termos do </w:t>
      </w:r>
      <w:hyperlink r:id="rId78" w:anchor="art48" w:history="1">
        <w:r w:rsidRPr="00226A2B">
          <w:rPr>
            <w:rStyle w:val="Hyperlink"/>
            <w:color w:val="auto"/>
            <w:sz w:val="24"/>
            <w:szCs w:val="24"/>
            <w:u w:val="none"/>
          </w:rPr>
          <w:t>artigo 48, parágrafo único, da Lei nº 14.133, de 2021</w:t>
        </w:r>
      </w:hyperlink>
      <w:r w:rsidRPr="00226A2B">
        <w:rPr>
          <w:color w:val="auto"/>
          <w:sz w:val="24"/>
          <w:szCs w:val="24"/>
        </w:rPr>
        <w:t>;</w:t>
      </w:r>
    </w:p>
    <w:p w14:paraId="2E9C3D7B" w14:textId="569DB20E"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39E9D16" w14:textId="031B6C80" w:rsidR="006435E4" w:rsidRPr="00226A2B" w:rsidRDefault="006435E4" w:rsidP="007A33F4">
      <w:pPr>
        <w:pStyle w:val="Nivel2"/>
        <w:numPr>
          <w:ilvl w:val="0"/>
          <w:numId w:val="11"/>
        </w:numPr>
        <w:spacing w:before="0" w:after="0" w:line="240" w:lineRule="auto"/>
        <w:ind w:left="0" w:firstLine="0"/>
        <w:rPr>
          <w:color w:val="auto"/>
          <w:sz w:val="24"/>
          <w:szCs w:val="24"/>
        </w:rPr>
      </w:pPr>
      <w:r w:rsidRPr="00226A2B">
        <w:rPr>
          <w:color w:val="auto"/>
          <w:sz w:val="24"/>
          <w:szCs w:val="24"/>
        </w:rPr>
        <w:t xml:space="preserve">prova de regularidade relativa à Seguridade Social; </w:t>
      </w:r>
    </w:p>
    <w:p w14:paraId="183CE719" w14:textId="2215AA34" w:rsidR="006435E4" w:rsidRPr="00226A2B" w:rsidRDefault="006435E4" w:rsidP="007A33F4">
      <w:pPr>
        <w:pStyle w:val="Nivel2"/>
        <w:numPr>
          <w:ilvl w:val="0"/>
          <w:numId w:val="11"/>
        </w:numPr>
        <w:spacing w:before="0" w:after="0" w:line="240" w:lineRule="auto"/>
        <w:ind w:left="0" w:firstLine="0"/>
        <w:rPr>
          <w:color w:val="auto"/>
          <w:sz w:val="24"/>
          <w:szCs w:val="24"/>
        </w:rPr>
      </w:pPr>
      <w:r w:rsidRPr="00226A2B">
        <w:rPr>
          <w:color w:val="auto"/>
          <w:sz w:val="24"/>
          <w:szCs w:val="24"/>
        </w:rPr>
        <w:t>certidão conjunta relativa aos tributos federais e à Dívida Ativa da União;</w:t>
      </w:r>
    </w:p>
    <w:p w14:paraId="4C9CD779" w14:textId="66726182" w:rsidR="006435E4" w:rsidRPr="00226A2B" w:rsidRDefault="006435E4" w:rsidP="007A33F4">
      <w:pPr>
        <w:pStyle w:val="Nivel2"/>
        <w:numPr>
          <w:ilvl w:val="0"/>
          <w:numId w:val="11"/>
        </w:numPr>
        <w:spacing w:before="0" w:after="0" w:line="240" w:lineRule="auto"/>
        <w:ind w:left="0" w:firstLine="0"/>
        <w:rPr>
          <w:color w:val="auto"/>
          <w:sz w:val="24"/>
          <w:szCs w:val="24"/>
        </w:rPr>
      </w:pPr>
      <w:r w:rsidRPr="00226A2B">
        <w:rPr>
          <w:color w:val="auto"/>
          <w:sz w:val="24"/>
          <w:szCs w:val="24"/>
        </w:rPr>
        <w:t xml:space="preserve">certidões que comprovem a regularidade perante a Fazenda Municipal do domicílio ou sede do contratado; </w:t>
      </w:r>
    </w:p>
    <w:p w14:paraId="06775D01" w14:textId="447CDB29" w:rsidR="006435E4" w:rsidRPr="00226A2B" w:rsidRDefault="006435E4" w:rsidP="007A33F4">
      <w:pPr>
        <w:pStyle w:val="Nivel2"/>
        <w:numPr>
          <w:ilvl w:val="0"/>
          <w:numId w:val="11"/>
        </w:numPr>
        <w:spacing w:before="0" w:after="0" w:line="240" w:lineRule="auto"/>
        <w:ind w:left="0" w:firstLine="0"/>
        <w:rPr>
          <w:color w:val="auto"/>
          <w:sz w:val="24"/>
          <w:szCs w:val="24"/>
        </w:rPr>
      </w:pPr>
      <w:r w:rsidRPr="00226A2B">
        <w:rPr>
          <w:color w:val="auto"/>
          <w:sz w:val="24"/>
          <w:szCs w:val="24"/>
        </w:rPr>
        <w:t>Certidão de Regularidade do FGTS – CRF; e</w:t>
      </w:r>
    </w:p>
    <w:p w14:paraId="3E658B67" w14:textId="52A658C4" w:rsidR="006435E4" w:rsidRPr="00226A2B" w:rsidRDefault="006435E4" w:rsidP="007A33F4">
      <w:pPr>
        <w:pStyle w:val="Nivel2"/>
        <w:numPr>
          <w:ilvl w:val="0"/>
          <w:numId w:val="11"/>
        </w:numPr>
        <w:spacing w:before="0" w:after="0" w:line="240" w:lineRule="auto"/>
        <w:ind w:left="0" w:firstLine="0"/>
        <w:rPr>
          <w:color w:val="auto"/>
          <w:sz w:val="24"/>
          <w:szCs w:val="24"/>
        </w:rPr>
      </w:pPr>
      <w:r w:rsidRPr="00226A2B">
        <w:rPr>
          <w:color w:val="auto"/>
          <w:sz w:val="24"/>
          <w:szCs w:val="24"/>
        </w:rPr>
        <w:t xml:space="preserve">Certidão Negativa de Débitos Trabalhistas – CNDT; </w:t>
      </w:r>
    </w:p>
    <w:p w14:paraId="57D7DB21" w14:textId="7F871E92"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52B7FD1B" w14:textId="33DE418D"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Comunicar ao Fiscal do contrato, no prazo de 24 (vinte e quatro) horas, qualquer ocorrência anormal ou acidente que se verifique no local dos serviços.</w:t>
      </w:r>
    </w:p>
    <w:p w14:paraId="12C34535" w14:textId="42276B45"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320A69FA" w14:textId="054ED067"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Paralisar, por determinação do Contratante, qualquer atividade que não esteja sendo executada de acordo com a boa técnica ou que ponha em risco a segurança de pessoas ou bens de terceiros.</w:t>
      </w:r>
    </w:p>
    <w:p w14:paraId="4B20F5EC" w14:textId="4A664AC0"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Promover a guarda, manutenção e vigilância de materiais, ferramentas, e tudo o que for necessário à execução do objeto, durante a vigência do contrato.</w:t>
      </w:r>
    </w:p>
    <w:p w14:paraId="2A3B7609" w14:textId="25C62E93"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Conduzir os trabalhos com estrita observância às normas da legislação pertinente, cumprindo as determinações dos Poderes Públicos, mantendo sempre </w:t>
      </w:r>
      <w:r w:rsidRPr="00226A2B">
        <w:rPr>
          <w:color w:val="auto"/>
          <w:sz w:val="24"/>
          <w:szCs w:val="24"/>
        </w:rPr>
        <w:lastRenderedPageBreak/>
        <w:t>limpo o local dos serviços e nas melhores condições de segurança, higiene e disciplina.</w:t>
      </w:r>
    </w:p>
    <w:p w14:paraId="1DEAEC8F" w14:textId="7832713E"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Submeter previamente, por escrito, ao Contratante, para análise e aprovação, quaisquer mudanças nos métodos executivos que fujam às especificações do memorial descritivo ou instrumento congênere.</w:t>
      </w:r>
    </w:p>
    <w:p w14:paraId="1171AAEE" w14:textId="1D641B39"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4EDFA79B" w14:textId="431FF61F"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 Manter durante toda a vigência do contrato, em compatibilidade com as obrigações assumidas, todas as condições exigidas para habilitação na licitação; </w:t>
      </w:r>
    </w:p>
    <w:p w14:paraId="00103685" w14:textId="14E8F60F" w:rsidR="001616B9" w:rsidRPr="00226A2B" w:rsidRDefault="006435E4" w:rsidP="007A33F4">
      <w:pPr>
        <w:pStyle w:val="Nivel2"/>
        <w:spacing w:before="0" w:after="0" w:line="240" w:lineRule="auto"/>
        <w:ind w:left="0" w:firstLine="0"/>
        <w:rPr>
          <w:b/>
          <w:bCs/>
          <w:color w:val="auto"/>
          <w:sz w:val="24"/>
          <w:szCs w:val="24"/>
        </w:rPr>
      </w:pPr>
      <w:r w:rsidRPr="00226A2B">
        <w:rPr>
          <w:color w:val="auto"/>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79" w:anchor="art116" w:history="1">
        <w:r w:rsidRPr="00226A2B">
          <w:rPr>
            <w:rStyle w:val="Hyperlink"/>
            <w:color w:val="auto"/>
            <w:sz w:val="24"/>
            <w:szCs w:val="24"/>
            <w:u w:val="none"/>
          </w:rPr>
          <w:t>art. 116</w:t>
        </w:r>
      </w:hyperlink>
      <w:r w:rsidRPr="00226A2B">
        <w:rPr>
          <w:color w:val="auto"/>
          <w:sz w:val="24"/>
          <w:szCs w:val="24"/>
        </w:rPr>
        <w:t>);</w:t>
      </w:r>
    </w:p>
    <w:p w14:paraId="0BEE6849" w14:textId="05476646" w:rsidR="006A74B9" w:rsidRPr="00226A2B" w:rsidRDefault="006435E4" w:rsidP="007A33F4">
      <w:pPr>
        <w:pStyle w:val="Nivel2"/>
        <w:spacing w:before="0" w:after="0" w:line="240" w:lineRule="auto"/>
        <w:ind w:left="0" w:firstLine="0"/>
        <w:rPr>
          <w:color w:val="auto"/>
          <w:sz w:val="24"/>
          <w:szCs w:val="24"/>
        </w:rPr>
      </w:pPr>
      <w:r w:rsidRPr="00226A2B">
        <w:rPr>
          <w:color w:val="auto"/>
          <w:sz w:val="24"/>
          <w:szCs w:val="24"/>
        </w:rPr>
        <w:t>Comprovar a reserva de cargos a que se refere a cláusula acima, no prazo fixado pelo fiscal do contrato, com a indicação dos empregados que preencheram as referidas vagas (</w:t>
      </w:r>
      <w:hyperlink r:id="rId80" w:anchor="art116" w:history="1">
        <w:r w:rsidRPr="00226A2B">
          <w:rPr>
            <w:rStyle w:val="Hyperlink"/>
            <w:color w:val="auto"/>
            <w:sz w:val="24"/>
            <w:szCs w:val="24"/>
            <w:u w:val="none"/>
          </w:rPr>
          <w:t>art. 116, parágrafo único</w:t>
        </w:r>
      </w:hyperlink>
      <w:r w:rsidRPr="00226A2B">
        <w:rPr>
          <w:color w:val="auto"/>
          <w:sz w:val="24"/>
          <w:szCs w:val="24"/>
        </w:rPr>
        <w:t>);</w:t>
      </w:r>
    </w:p>
    <w:p w14:paraId="227D837F" w14:textId="3EC64C11"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Guardar sigilo sobre todas as informações obtidas em decorrência do cumprimento do contrato;</w:t>
      </w:r>
    </w:p>
    <w:p w14:paraId="29F49D13" w14:textId="29ECEC37"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81" w:anchor="art124" w:history="1">
        <w:r w:rsidRPr="00226A2B">
          <w:rPr>
            <w:rStyle w:val="Hyperlink"/>
            <w:color w:val="auto"/>
            <w:sz w:val="24"/>
            <w:szCs w:val="24"/>
            <w:u w:val="none"/>
          </w:rPr>
          <w:t>art. 124, II, d, da Lei nº 14.133, de 2021</w:t>
        </w:r>
      </w:hyperlink>
      <w:r w:rsidRPr="00226A2B">
        <w:rPr>
          <w:color w:val="auto"/>
          <w:sz w:val="24"/>
          <w:szCs w:val="24"/>
        </w:rPr>
        <w:t>;</w:t>
      </w:r>
    </w:p>
    <w:p w14:paraId="3113BC41" w14:textId="057B63B5"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Cumprir, além dos postulados legais vigentes de âmbito federal, estadual ou municipal, as normas de segurança do Contratante;</w:t>
      </w:r>
    </w:p>
    <w:p w14:paraId="4B38CA6C" w14:textId="7FD41571" w:rsidR="00217FBD" w:rsidRPr="00226A2B" w:rsidRDefault="006435E4" w:rsidP="007A33F4">
      <w:pPr>
        <w:pStyle w:val="Nivel2"/>
        <w:spacing w:before="0" w:after="0" w:line="240" w:lineRule="auto"/>
        <w:ind w:left="0" w:firstLine="0"/>
        <w:rPr>
          <w:color w:val="auto"/>
          <w:sz w:val="24"/>
          <w:szCs w:val="24"/>
        </w:rPr>
      </w:pPr>
      <w:r w:rsidRPr="00226A2B">
        <w:rPr>
          <w:color w:val="auto"/>
          <w:sz w:val="24"/>
          <w:szCs w:val="24"/>
        </w:rPr>
        <w:t>Manter os empregados nos horários predeterminados pelo Contratante.</w:t>
      </w:r>
    </w:p>
    <w:p w14:paraId="4B2D61B3" w14:textId="5587CBA8"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Apresentar os empregados devidamente identificados por meio de crachá.</w:t>
      </w:r>
    </w:p>
    <w:p w14:paraId="19C4A644" w14:textId="29CB542B"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Apresentar ao Contratante, quando for o caso, a relação nominal dos empregados que adentrarão no órgão para a execução do serviço.</w:t>
      </w:r>
    </w:p>
    <w:p w14:paraId="42E1F55F" w14:textId="67CFD649"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Observar os preceitos da legislação sobre a jornada de trabalho, conforme a categoria profissional.</w:t>
      </w:r>
    </w:p>
    <w:p w14:paraId="06159515" w14:textId="16FA360C" w:rsidR="00D21BDB" w:rsidRPr="00226A2B" w:rsidRDefault="006435E4" w:rsidP="007A33F4">
      <w:pPr>
        <w:pStyle w:val="Nivel2"/>
        <w:spacing w:before="0" w:after="0" w:line="240" w:lineRule="auto"/>
        <w:ind w:left="0" w:firstLine="0"/>
        <w:rPr>
          <w:color w:val="auto"/>
          <w:sz w:val="24"/>
          <w:szCs w:val="24"/>
        </w:rPr>
      </w:pPr>
      <w:r w:rsidRPr="00226A2B">
        <w:rPr>
          <w:color w:val="auto"/>
          <w:sz w:val="24"/>
          <w:szCs w:val="24"/>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042699C3" w14:textId="2772F955"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Instruir seus empregados quanto à necessidade de acatar as Normas Internas do Contratante.</w:t>
      </w:r>
    </w:p>
    <w:p w14:paraId="31054447" w14:textId="769F6346"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7F947B12" w14:textId="1C4AE22A"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Instruir os seus empregados, quanto à prevenção de incêndios nas áreas do Contratante.</w:t>
      </w:r>
    </w:p>
    <w:p w14:paraId="29057807" w14:textId="4A383E1A"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lastRenderedPageBreak/>
        <w:t xml:space="preserve">Adotar as providências e precauções necessárias, inclusive consulta nos respectivos órgãos, se necessário for, a fim de que não venham a ser danificadas as redes </w:t>
      </w:r>
      <w:proofErr w:type="spellStart"/>
      <w:r w:rsidRPr="00226A2B">
        <w:rPr>
          <w:color w:val="auto"/>
          <w:sz w:val="24"/>
          <w:szCs w:val="24"/>
        </w:rPr>
        <w:t>hidrossanitárias</w:t>
      </w:r>
      <w:proofErr w:type="spellEnd"/>
      <w:r w:rsidRPr="00226A2B">
        <w:rPr>
          <w:color w:val="auto"/>
          <w:sz w:val="24"/>
          <w:szCs w:val="24"/>
        </w:rPr>
        <w:t>, elétricas e de comunicação.</w:t>
      </w:r>
    </w:p>
    <w:p w14:paraId="0227A7C2" w14:textId="770CBF21"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Estar registrada ou inscrita no Conselho Profissional competente, conforme as áreas de atuação previstas no Termo de Referência, em plena validade.</w:t>
      </w:r>
    </w:p>
    <w:p w14:paraId="7D7F4D72" w14:textId="777A0F45"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Obter junto aos órgãos competentes, conforme o caso, as licenças necessárias e demais documentos e autorizações exigíveis, na forma da legislação aplicável.</w:t>
      </w:r>
    </w:p>
    <w:p w14:paraId="1D4EA722" w14:textId="7E735FEA"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A82EB4B" w14:textId="5C344C81"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4CCAF307" w14:textId="1680EF7F"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Utilizar somente matéria-prima florestal procedente, nos termos do </w:t>
      </w:r>
      <w:hyperlink r:id="rId82" w:anchor="art11" w:history="1">
        <w:r w:rsidRPr="00226A2B">
          <w:rPr>
            <w:rStyle w:val="Hyperlink"/>
            <w:color w:val="auto"/>
            <w:sz w:val="24"/>
            <w:szCs w:val="24"/>
            <w:u w:val="none"/>
          </w:rPr>
          <w:t>artigo 11 do Decreto n° 5.975, de 2006</w:t>
        </w:r>
      </w:hyperlink>
      <w:r w:rsidRPr="00226A2B">
        <w:rPr>
          <w:color w:val="auto"/>
          <w:sz w:val="24"/>
          <w:szCs w:val="24"/>
        </w:rPr>
        <w:t xml:space="preserve">, de: </w:t>
      </w:r>
    </w:p>
    <w:p w14:paraId="3D3E8798" w14:textId="3CB11597" w:rsidR="006435E4" w:rsidRPr="00226A2B" w:rsidRDefault="006435E4" w:rsidP="007A33F4">
      <w:pPr>
        <w:pStyle w:val="Nivel2"/>
        <w:numPr>
          <w:ilvl w:val="0"/>
          <w:numId w:val="12"/>
        </w:numPr>
        <w:spacing w:before="0" w:after="0" w:line="240" w:lineRule="auto"/>
        <w:ind w:left="0" w:firstLine="0"/>
        <w:rPr>
          <w:color w:val="auto"/>
          <w:sz w:val="24"/>
          <w:szCs w:val="24"/>
        </w:rPr>
      </w:pPr>
      <w:r w:rsidRPr="00226A2B">
        <w:rPr>
          <w:color w:val="auto"/>
          <w:sz w:val="24"/>
          <w:szCs w:val="24"/>
        </w:rPr>
        <w:t>manejo florestal, realizado por meio de Plano de Manejo Florestal Sustentável - PMFS devidamente aprovado pelo órgão competente do Sistema Nacional do Meio Ambiente - SISNAMA;</w:t>
      </w:r>
    </w:p>
    <w:p w14:paraId="5C8B1158" w14:textId="034BD838" w:rsidR="006435E4" w:rsidRPr="00226A2B" w:rsidRDefault="006435E4" w:rsidP="006435E4">
      <w:pPr>
        <w:pStyle w:val="Nivel2"/>
        <w:numPr>
          <w:ilvl w:val="0"/>
          <w:numId w:val="12"/>
        </w:numPr>
        <w:spacing w:before="0" w:after="0" w:line="240" w:lineRule="auto"/>
        <w:ind w:left="0" w:firstLine="0"/>
        <w:rPr>
          <w:color w:val="auto"/>
          <w:sz w:val="24"/>
          <w:szCs w:val="24"/>
        </w:rPr>
      </w:pPr>
      <w:r w:rsidRPr="00226A2B">
        <w:rPr>
          <w:color w:val="auto"/>
          <w:sz w:val="24"/>
          <w:szCs w:val="24"/>
        </w:rPr>
        <w:t xml:space="preserve">supressão da vegetação natural, devidamente autorizada pelo órgão competente do Sistema Nacional do Meio Ambiente - SISNAMA; </w:t>
      </w:r>
    </w:p>
    <w:p w14:paraId="3A6D0454" w14:textId="58369F96" w:rsidR="006435E4" w:rsidRPr="00226A2B" w:rsidRDefault="006435E4" w:rsidP="007A33F4">
      <w:pPr>
        <w:pStyle w:val="Nivel2"/>
        <w:numPr>
          <w:ilvl w:val="0"/>
          <w:numId w:val="12"/>
        </w:numPr>
        <w:spacing w:before="0" w:after="0" w:line="240" w:lineRule="auto"/>
        <w:ind w:left="0" w:firstLine="0"/>
        <w:rPr>
          <w:color w:val="auto"/>
          <w:sz w:val="24"/>
          <w:szCs w:val="24"/>
        </w:rPr>
      </w:pPr>
      <w:r w:rsidRPr="00226A2B">
        <w:rPr>
          <w:color w:val="auto"/>
          <w:sz w:val="24"/>
          <w:szCs w:val="24"/>
        </w:rPr>
        <w:t xml:space="preserve">florestas plantadas; e </w:t>
      </w:r>
    </w:p>
    <w:p w14:paraId="454B43BD" w14:textId="2F2FFBF5" w:rsidR="00D21BDB" w:rsidRPr="00226A2B" w:rsidRDefault="006435E4" w:rsidP="007A33F4">
      <w:pPr>
        <w:pStyle w:val="Nivel2"/>
        <w:numPr>
          <w:ilvl w:val="0"/>
          <w:numId w:val="12"/>
        </w:numPr>
        <w:spacing w:before="0" w:after="0" w:line="240" w:lineRule="auto"/>
        <w:ind w:left="0" w:firstLine="0"/>
        <w:rPr>
          <w:color w:val="auto"/>
          <w:sz w:val="24"/>
          <w:szCs w:val="24"/>
        </w:rPr>
      </w:pPr>
      <w:r w:rsidRPr="00226A2B">
        <w:rPr>
          <w:color w:val="auto"/>
          <w:sz w:val="24"/>
          <w:szCs w:val="24"/>
        </w:rPr>
        <w:t>outras fontes de biomassa florestal, definidas em normas específicas do órgão ambiental competente.</w:t>
      </w:r>
    </w:p>
    <w:p w14:paraId="3E1BB67B" w14:textId="7E9BA802" w:rsidR="006435E4"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Comprovar a procedência legal dos produtos ou subprodutos florestais utilizados em cada etapa da execução contratual, nos termos do </w:t>
      </w:r>
      <w:hyperlink r:id="rId83" w:history="1">
        <w:r w:rsidRPr="00226A2B">
          <w:rPr>
            <w:rStyle w:val="Hyperlink"/>
            <w:color w:val="auto"/>
            <w:sz w:val="24"/>
            <w:szCs w:val="24"/>
            <w:u w:val="none"/>
          </w:rPr>
          <w:t>artigo 4°, inciso IX, da Instrução Normativa SLTI/MP n° 1, de 19/01/2010</w:t>
        </w:r>
      </w:hyperlink>
      <w:r w:rsidRPr="00226A2B">
        <w:rPr>
          <w:color w:val="auto"/>
          <w:sz w:val="24"/>
          <w:szCs w:val="24"/>
        </w:rPr>
        <w:t xml:space="preserve">, por ocasião da respectiva medição, mediante a apresentação dos seguintes documentos, conforme o caso: </w:t>
      </w:r>
    </w:p>
    <w:p w14:paraId="0A832FC0" w14:textId="796CE8BF" w:rsidR="006435E4" w:rsidRPr="00226A2B" w:rsidRDefault="006435E4" w:rsidP="006435E4">
      <w:pPr>
        <w:pStyle w:val="PargrafodaLista"/>
        <w:numPr>
          <w:ilvl w:val="0"/>
          <w:numId w:val="13"/>
        </w:numPr>
        <w:spacing w:after="0" w:line="240" w:lineRule="auto"/>
        <w:ind w:left="0" w:firstLine="0"/>
        <w:contextualSpacing w:val="0"/>
        <w:jc w:val="both"/>
        <w:rPr>
          <w:rFonts w:ascii="Arial" w:hAnsi="Arial" w:cs="Arial"/>
          <w:sz w:val="24"/>
          <w:szCs w:val="24"/>
        </w:rPr>
      </w:pPr>
      <w:r w:rsidRPr="00226A2B">
        <w:rPr>
          <w:rFonts w:ascii="Arial" w:hAnsi="Arial" w:cs="Arial"/>
          <w:sz w:val="24"/>
          <w:szCs w:val="24"/>
        </w:rPr>
        <w:t xml:space="preserve">Cópias autenticadas das notas fiscais de aquisição dos produtos ou subprodutos florestais; </w:t>
      </w:r>
    </w:p>
    <w:p w14:paraId="4AEC7478" w14:textId="2F123C90" w:rsidR="006435E4" w:rsidRPr="00226A2B" w:rsidRDefault="006435E4" w:rsidP="00591DAF">
      <w:pPr>
        <w:pStyle w:val="PargrafodaLista"/>
        <w:numPr>
          <w:ilvl w:val="0"/>
          <w:numId w:val="13"/>
        </w:numPr>
        <w:tabs>
          <w:tab w:val="left" w:pos="426"/>
        </w:tabs>
        <w:spacing w:after="0" w:line="240" w:lineRule="auto"/>
        <w:ind w:left="0" w:firstLine="0"/>
        <w:contextualSpacing w:val="0"/>
        <w:jc w:val="both"/>
        <w:rPr>
          <w:rFonts w:ascii="Arial" w:hAnsi="Arial" w:cs="Arial"/>
          <w:sz w:val="24"/>
          <w:szCs w:val="24"/>
        </w:rPr>
      </w:pPr>
      <w:r w:rsidRPr="00226A2B">
        <w:rPr>
          <w:rFonts w:ascii="Arial" w:hAnsi="Arial" w:cs="Arial"/>
          <w:sz w:val="24"/>
          <w:szCs w:val="24"/>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84" w:anchor="art17" w:history="1">
        <w:r w:rsidRPr="00226A2B">
          <w:rPr>
            <w:rStyle w:val="Hyperlink"/>
            <w:rFonts w:ascii="Arial" w:hAnsi="Arial" w:cs="Arial"/>
            <w:color w:val="auto"/>
            <w:sz w:val="24"/>
            <w:szCs w:val="24"/>
            <w:u w:val="none"/>
          </w:rPr>
          <w:t>artigo 17, inciso II, da Lei n° 6.938, de 1981</w:t>
        </w:r>
      </w:hyperlink>
      <w:r w:rsidRPr="00226A2B">
        <w:rPr>
          <w:rFonts w:ascii="Arial" w:hAnsi="Arial" w:cs="Arial"/>
          <w:sz w:val="24"/>
          <w:szCs w:val="24"/>
        </w:rPr>
        <w:t>, e legislação correlata;</w:t>
      </w:r>
    </w:p>
    <w:p w14:paraId="5824E47F" w14:textId="3AA369B9" w:rsidR="006435E4" w:rsidRPr="00226A2B" w:rsidRDefault="006435E4" w:rsidP="00591DAF">
      <w:pPr>
        <w:pStyle w:val="PargrafodaLista"/>
        <w:numPr>
          <w:ilvl w:val="0"/>
          <w:numId w:val="13"/>
        </w:numPr>
        <w:tabs>
          <w:tab w:val="left" w:pos="426"/>
        </w:tabs>
        <w:spacing w:after="0" w:line="240" w:lineRule="auto"/>
        <w:ind w:left="0" w:firstLine="0"/>
        <w:contextualSpacing w:val="0"/>
        <w:jc w:val="both"/>
        <w:rPr>
          <w:rFonts w:ascii="Arial" w:hAnsi="Arial" w:cs="Arial"/>
          <w:sz w:val="24"/>
          <w:szCs w:val="24"/>
        </w:rPr>
      </w:pPr>
      <w:r w:rsidRPr="00226A2B">
        <w:rPr>
          <w:rFonts w:ascii="Arial" w:hAnsi="Arial" w:cs="Arial"/>
          <w:sz w:val="24"/>
          <w:szCs w:val="24"/>
        </w:rPr>
        <w:t xml:space="preserve">Documento de Origem Florestal – DOF, instituído pela </w:t>
      </w:r>
      <w:hyperlink r:id="rId85" w:history="1">
        <w:r w:rsidRPr="00226A2B">
          <w:rPr>
            <w:rFonts w:ascii="Arial" w:hAnsi="Arial" w:cs="Arial"/>
            <w:sz w:val="24"/>
            <w:szCs w:val="24"/>
          </w:rPr>
          <w:t>Portaria n° 253, de 18/08/2006</w:t>
        </w:r>
      </w:hyperlink>
      <w:r w:rsidRPr="00226A2B">
        <w:rPr>
          <w:rFonts w:ascii="Arial" w:hAnsi="Arial" w:cs="Arial"/>
          <w:sz w:val="24"/>
          <w:szCs w:val="24"/>
        </w:rPr>
        <w:t xml:space="preserve">, do Ministério do Meio Ambiente, e </w:t>
      </w:r>
      <w:hyperlink r:id="rId86" w:history="1">
        <w:r w:rsidRPr="00226A2B">
          <w:rPr>
            <w:rFonts w:ascii="Arial" w:hAnsi="Arial" w:cs="Arial"/>
            <w:sz w:val="24"/>
            <w:szCs w:val="24"/>
          </w:rPr>
          <w:t>Instrução Normativa IBAMA n° 21, de 24/12/2014</w:t>
        </w:r>
      </w:hyperlink>
      <w:r w:rsidRPr="00226A2B">
        <w:rPr>
          <w:rFonts w:ascii="Arial" w:hAnsi="Arial" w:cs="Arial"/>
          <w:sz w:val="24"/>
          <w:szCs w:val="24"/>
        </w:rPr>
        <w:t>, quando se tratar de produtos ou subprodutos florestais de origem nativa cujo transporte e armazenamento exijam a emissão de tal licença obrigatória; e</w:t>
      </w:r>
    </w:p>
    <w:p w14:paraId="792A5DBC" w14:textId="1BFC5FA1" w:rsidR="006435E4" w:rsidRPr="00226A2B" w:rsidRDefault="006435E4" w:rsidP="00591DAF">
      <w:pPr>
        <w:pStyle w:val="Nivel3"/>
        <w:tabs>
          <w:tab w:val="left" w:pos="426"/>
        </w:tabs>
        <w:spacing w:before="0" w:after="0" w:line="240" w:lineRule="auto"/>
        <w:ind w:left="0" w:firstLine="0"/>
        <w:rPr>
          <w:color w:val="auto"/>
          <w:sz w:val="24"/>
          <w:szCs w:val="24"/>
          <w:lang w:eastAsia="en-US"/>
        </w:rPr>
      </w:pPr>
      <w:r w:rsidRPr="00226A2B">
        <w:rPr>
          <w:color w:val="auto"/>
          <w:sz w:val="24"/>
          <w:szCs w:val="24"/>
          <w:lang w:eastAsia="en-US"/>
        </w:rPr>
        <w:t xml:space="preserve">Caso os produtos ou subprodutos florestais utilizados na execução contratual tenham origem em Estado que possua documento de controle próprio, o </w:t>
      </w:r>
      <w:r w:rsidRPr="00226A2B">
        <w:rPr>
          <w:color w:val="auto"/>
          <w:sz w:val="24"/>
          <w:szCs w:val="24"/>
          <w:lang w:eastAsia="en-US"/>
        </w:rPr>
        <w:lastRenderedPageBreak/>
        <w:t>Contratado deverá apresentá-lo, em complementação ao DOF, a fim de demonstrar a regularidade do transporte e armazenamento nos limites do território estadual.</w:t>
      </w:r>
    </w:p>
    <w:p w14:paraId="169498C0" w14:textId="6EA0431F" w:rsidR="006A74B9" w:rsidRPr="00226A2B" w:rsidRDefault="006435E4" w:rsidP="00591DAF">
      <w:pPr>
        <w:pStyle w:val="Nivel2"/>
        <w:tabs>
          <w:tab w:val="left" w:pos="426"/>
        </w:tabs>
        <w:spacing w:before="0" w:after="0" w:line="240" w:lineRule="auto"/>
        <w:ind w:left="0" w:firstLine="0"/>
        <w:rPr>
          <w:color w:val="auto"/>
          <w:sz w:val="24"/>
          <w:szCs w:val="24"/>
          <w:lang w:eastAsia="en-US"/>
        </w:rPr>
      </w:pPr>
      <w:r w:rsidRPr="00226A2B">
        <w:rPr>
          <w:color w:val="auto"/>
          <w:sz w:val="24"/>
          <w:szCs w:val="24"/>
          <w:lang w:eastAsia="en-US"/>
        </w:rPr>
        <w:t xml:space="preserve">Observar as </w:t>
      </w:r>
      <w:r w:rsidRPr="00226A2B">
        <w:rPr>
          <w:color w:val="auto"/>
          <w:sz w:val="24"/>
          <w:szCs w:val="24"/>
        </w:rPr>
        <w:t>diretrizes</w:t>
      </w:r>
      <w:r w:rsidRPr="00226A2B">
        <w:rPr>
          <w:color w:val="auto"/>
          <w:sz w:val="24"/>
          <w:szCs w:val="24"/>
          <w:lang w:eastAsia="en-US"/>
        </w:rPr>
        <w:t xml:space="preserve">, critérios e procedimentos para a gestão dos resíduos da construção civil </w:t>
      </w:r>
      <w:r w:rsidRPr="00226A2B">
        <w:rPr>
          <w:color w:val="auto"/>
          <w:sz w:val="24"/>
          <w:szCs w:val="24"/>
        </w:rPr>
        <w:t>estabelecidos</w:t>
      </w:r>
      <w:r w:rsidRPr="00226A2B">
        <w:rPr>
          <w:color w:val="auto"/>
          <w:sz w:val="24"/>
          <w:szCs w:val="24"/>
          <w:lang w:eastAsia="en-US"/>
        </w:rPr>
        <w:t xml:space="preserve"> na Resolução nº 307, de 05/07/2002, com as alterações posteriores, do Conselho Nacional de Meio Ambiente - CONAMA, conforme </w:t>
      </w:r>
      <w:hyperlink r:id="rId87" w:anchor="art4§2" w:history="1">
        <w:r w:rsidRPr="00226A2B">
          <w:rPr>
            <w:rStyle w:val="Hyperlink"/>
            <w:rFonts w:eastAsia="Calibri"/>
            <w:color w:val="auto"/>
            <w:sz w:val="24"/>
            <w:szCs w:val="24"/>
            <w:u w:val="none"/>
            <w:lang w:eastAsia="en-US"/>
          </w:rPr>
          <w:t>artigo 4°, §§ 2° e 3°, da Instrução Normativa SLTI/MP n° 1, de 19/01/2010</w:t>
        </w:r>
      </w:hyperlink>
      <w:r w:rsidRPr="00226A2B">
        <w:rPr>
          <w:color w:val="auto"/>
          <w:sz w:val="24"/>
          <w:szCs w:val="24"/>
          <w:lang w:eastAsia="en-US"/>
        </w:rPr>
        <w:t>, nos seguintes termos:</w:t>
      </w:r>
    </w:p>
    <w:p w14:paraId="3728F319" w14:textId="45516E08" w:rsidR="006435E4" w:rsidRPr="00226A2B" w:rsidRDefault="006435E4" w:rsidP="00591DAF">
      <w:pPr>
        <w:pStyle w:val="Nivel3"/>
        <w:tabs>
          <w:tab w:val="left" w:pos="426"/>
          <w:tab w:val="left" w:pos="993"/>
        </w:tabs>
        <w:spacing w:before="0" w:after="0" w:line="240" w:lineRule="auto"/>
        <w:ind w:left="0" w:firstLine="0"/>
        <w:rPr>
          <w:color w:val="auto"/>
          <w:sz w:val="24"/>
          <w:szCs w:val="24"/>
          <w:lang w:eastAsia="en-US"/>
        </w:rPr>
      </w:pPr>
      <w:r w:rsidRPr="00226A2B">
        <w:rPr>
          <w:color w:val="auto"/>
          <w:sz w:val="24"/>
          <w:szCs w:val="24"/>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3A9DBD37" w14:textId="018C388F" w:rsidR="006435E4" w:rsidRPr="00226A2B" w:rsidRDefault="006435E4" w:rsidP="00591DAF">
      <w:pPr>
        <w:pStyle w:val="Nivel3"/>
        <w:tabs>
          <w:tab w:val="left" w:pos="426"/>
          <w:tab w:val="left" w:pos="993"/>
        </w:tabs>
        <w:spacing w:before="0" w:after="0" w:line="240" w:lineRule="auto"/>
        <w:ind w:left="0" w:firstLine="0"/>
        <w:rPr>
          <w:color w:val="auto"/>
          <w:sz w:val="24"/>
          <w:szCs w:val="24"/>
          <w:lang w:eastAsia="en-US"/>
        </w:rPr>
      </w:pPr>
      <w:r w:rsidRPr="00226A2B">
        <w:rPr>
          <w:color w:val="auto"/>
          <w:sz w:val="24"/>
          <w:szCs w:val="24"/>
          <w:lang w:eastAsia="en-US"/>
        </w:rPr>
        <w:t xml:space="preserve">Nos termos dos </w:t>
      </w:r>
      <w:hyperlink r:id="rId88" w:history="1">
        <w:r w:rsidRPr="00226A2B">
          <w:rPr>
            <w:rStyle w:val="Hyperlink"/>
            <w:rFonts w:eastAsia="Calibri"/>
            <w:color w:val="auto"/>
            <w:sz w:val="24"/>
            <w:szCs w:val="24"/>
            <w:u w:val="none"/>
            <w:lang w:eastAsia="en-US"/>
          </w:rPr>
          <w:t>artigos 3° e 10° da Resolução CONAMA n° 307, de 05/07/2002</w:t>
        </w:r>
      </w:hyperlink>
      <w:r w:rsidRPr="00226A2B">
        <w:rPr>
          <w:color w:val="auto"/>
          <w:sz w:val="24"/>
          <w:szCs w:val="24"/>
          <w:lang w:eastAsia="en-US"/>
        </w:rPr>
        <w:t>, o Contratado deverá providenciar a destinação ambientalmente adequada dos resíduos da construção civil originários da contratação, obedecendo, no que couber, aos seguintes procedimentos:</w:t>
      </w:r>
    </w:p>
    <w:p w14:paraId="554E9B3B" w14:textId="27F6B06E" w:rsidR="006435E4" w:rsidRPr="00226A2B" w:rsidRDefault="00591DAF" w:rsidP="00591DAF">
      <w:pPr>
        <w:pStyle w:val="Nivel4"/>
        <w:tabs>
          <w:tab w:val="left" w:pos="993"/>
        </w:tabs>
        <w:spacing w:before="0" w:after="0" w:line="240" w:lineRule="auto"/>
        <w:ind w:left="0"/>
        <w:rPr>
          <w:sz w:val="24"/>
          <w:szCs w:val="24"/>
          <w:lang w:eastAsia="en-US"/>
        </w:rPr>
      </w:pPr>
      <w:r w:rsidRPr="00226A2B">
        <w:rPr>
          <w:sz w:val="24"/>
          <w:szCs w:val="24"/>
          <w:lang w:eastAsia="en-US"/>
        </w:rPr>
        <w:t>R</w:t>
      </w:r>
      <w:r w:rsidR="006435E4" w:rsidRPr="00226A2B">
        <w:rPr>
          <w:sz w:val="24"/>
          <w:szCs w:val="24"/>
          <w:lang w:eastAsia="en-US"/>
        </w:rPr>
        <w:t xml:space="preserve">esíduos Classe A (reutilizáveis ou recicláveis como agregados): deverão ser reutilizados ou reciclados na forma de agregados, ou encaminhados a aterros de resíduos classe A de preservação de material para usos futuros. </w:t>
      </w:r>
    </w:p>
    <w:p w14:paraId="54D2332B" w14:textId="65730A7B" w:rsidR="006435E4" w:rsidRPr="00226A2B" w:rsidRDefault="00591DAF" w:rsidP="007A33F4">
      <w:pPr>
        <w:pStyle w:val="Nivel4"/>
        <w:spacing w:before="0" w:after="0" w:line="240" w:lineRule="auto"/>
        <w:ind w:left="0"/>
        <w:rPr>
          <w:sz w:val="24"/>
          <w:szCs w:val="24"/>
          <w:lang w:eastAsia="en-US"/>
        </w:rPr>
      </w:pPr>
      <w:r w:rsidRPr="00226A2B">
        <w:rPr>
          <w:sz w:val="24"/>
          <w:szCs w:val="24"/>
          <w:lang w:eastAsia="en-US"/>
        </w:rPr>
        <w:t>R</w:t>
      </w:r>
      <w:r w:rsidR="006435E4" w:rsidRPr="00226A2B">
        <w:rPr>
          <w:sz w:val="24"/>
          <w:szCs w:val="24"/>
          <w:lang w:eastAsia="en-US"/>
        </w:rPr>
        <w:t>esíduos Classe B (recicláveis para outras destinações): deverão ser reutilizados, reciclados ou encaminhados a áreas de armazenamento temporário, sendo dispostos de modo a permitir a sua utilização ou reciclagem futura.</w:t>
      </w:r>
    </w:p>
    <w:p w14:paraId="786C698C" w14:textId="20AA234C" w:rsidR="006435E4" w:rsidRPr="00226A2B" w:rsidRDefault="00591DAF" w:rsidP="007A33F4">
      <w:pPr>
        <w:pStyle w:val="Nivel4"/>
        <w:spacing w:before="0" w:after="0" w:line="240" w:lineRule="auto"/>
        <w:ind w:left="0"/>
        <w:rPr>
          <w:sz w:val="24"/>
          <w:szCs w:val="24"/>
          <w:lang w:eastAsia="en-US"/>
        </w:rPr>
      </w:pPr>
      <w:r w:rsidRPr="00226A2B">
        <w:rPr>
          <w:sz w:val="24"/>
          <w:szCs w:val="24"/>
          <w:lang w:eastAsia="en-US"/>
        </w:rPr>
        <w:t>R</w:t>
      </w:r>
      <w:r w:rsidR="006435E4" w:rsidRPr="00226A2B">
        <w:rPr>
          <w:sz w:val="24"/>
          <w:szCs w:val="24"/>
          <w:lang w:eastAsia="en-US"/>
        </w:rPr>
        <w:t>esíduos Classe C (para os quais não foram desenvolvidas tecnologias ou aplicações economicamente viáveis que permitam a sua reciclagem/recuperação): deverão ser armazenados, transportados e destinados em conformidade com as normas técnicas específicas.</w:t>
      </w:r>
    </w:p>
    <w:p w14:paraId="4EE3745B" w14:textId="01FCFA2B" w:rsidR="006435E4" w:rsidRPr="00226A2B" w:rsidRDefault="00591DAF" w:rsidP="00591DAF">
      <w:pPr>
        <w:pStyle w:val="Nivel4"/>
        <w:tabs>
          <w:tab w:val="left" w:pos="1134"/>
        </w:tabs>
        <w:spacing w:before="0" w:after="0" w:line="240" w:lineRule="auto"/>
        <w:ind w:left="0"/>
        <w:rPr>
          <w:sz w:val="24"/>
          <w:szCs w:val="24"/>
          <w:lang w:eastAsia="en-US"/>
        </w:rPr>
      </w:pPr>
      <w:r w:rsidRPr="00226A2B">
        <w:rPr>
          <w:sz w:val="24"/>
          <w:szCs w:val="24"/>
          <w:lang w:eastAsia="en-US"/>
        </w:rPr>
        <w:t>R</w:t>
      </w:r>
      <w:r w:rsidR="006435E4" w:rsidRPr="00226A2B">
        <w:rPr>
          <w:sz w:val="24"/>
          <w:szCs w:val="24"/>
          <w:lang w:eastAsia="en-US"/>
        </w:rPr>
        <w:t>esíduos Classe D (perigosos, contaminados ou prejudiciais à saúde): deverão ser armazenados, transportados, reutilizados e destinados em conformidade com as normas técnicas específicas.</w:t>
      </w:r>
    </w:p>
    <w:p w14:paraId="73B35BB4" w14:textId="06400A47" w:rsidR="006435E4" w:rsidRPr="00226A2B" w:rsidRDefault="006435E4" w:rsidP="00591DAF">
      <w:pPr>
        <w:pStyle w:val="Nivel3"/>
        <w:tabs>
          <w:tab w:val="left" w:pos="1134"/>
        </w:tabs>
        <w:spacing w:before="0" w:after="0" w:line="240" w:lineRule="auto"/>
        <w:ind w:left="0" w:firstLine="0"/>
        <w:rPr>
          <w:color w:val="auto"/>
          <w:sz w:val="24"/>
          <w:szCs w:val="24"/>
          <w:lang w:eastAsia="en-US"/>
        </w:rPr>
      </w:pPr>
      <w:r w:rsidRPr="00226A2B">
        <w:rPr>
          <w:color w:val="auto"/>
          <w:sz w:val="24"/>
          <w:szCs w:val="24"/>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7986BE27" w14:textId="3E097AC1" w:rsidR="006A74B9" w:rsidRPr="00226A2B" w:rsidRDefault="006435E4" w:rsidP="00591DAF">
      <w:pPr>
        <w:pStyle w:val="Nivel3"/>
        <w:tabs>
          <w:tab w:val="left" w:pos="1134"/>
        </w:tabs>
        <w:spacing w:before="0" w:after="0" w:line="240" w:lineRule="auto"/>
        <w:ind w:left="0" w:firstLine="0"/>
        <w:rPr>
          <w:color w:val="auto"/>
          <w:sz w:val="24"/>
          <w:szCs w:val="24"/>
          <w:lang w:eastAsia="en-US"/>
        </w:rPr>
      </w:pPr>
      <w:r w:rsidRPr="00226A2B">
        <w:rPr>
          <w:color w:val="auto"/>
          <w:sz w:val="24"/>
          <w:szCs w:val="24"/>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w:t>
      </w:r>
      <w:proofErr w:type="spellStart"/>
      <w:r w:rsidRPr="00226A2B">
        <w:rPr>
          <w:color w:val="auto"/>
          <w:sz w:val="24"/>
          <w:szCs w:val="24"/>
          <w:lang w:eastAsia="en-US"/>
        </w:rPr>
        <w:t>ns</w:t>
      </w:r>
      <w:proofErr w:type="spellEnd"/>
      <w:r w:rsidRPr="00226A2B">
        <w:rPr>
          <w:color w:val="auto"/>
          <w:sz w:val="24"/>
          <w:szCs w:val="24"/>
          <w:lang w:eastAsia="en-US"/>
        </w:rPr>
        <w:t>. 15.112, 15.113, 15.114, 15.115 e 15.116, de 2004.</w:t>
      </w:r>
    </w:p>
    <w:p w14:paraId="4C8368CC" w14:textId="2F233DBA" w:rsidR="0011112F" w:rsidRPr="00226A2B" w:rsidRDefault="006435E4" w:rsidP="007A33F4">
      <w:pPr>
        <w:pStyle w:val="Nivel2"/>
        <w:spacing w:before="0" w:after="0" w:line="240" w:lineRule="auto"/>
        <w:ind w:left="0" w:firstLine="0"/>
        <w:rPr>
          <w:color w:val="auto"/>
          <w:sz w:val="24"/>
          <w:szCs w:val="24"/>
          <w:lang w:eastAsia="en-US"/>
        </w:rPr>
      </w:pPr>
      <w:r w:rsidRPr="00226A2B">
        <w:rPr>
          <w:color w:val="auto"/>
          <w:sz w:val="24"/>
          <w:szCs w:val="24"/>
          <w:lang w:eastAsia="en-US"/>
        </w:rPr>
        <w:t xml:space="preserve">Observar as </w:t>
      </w:r>
      <w:r w:rsidRPr="00226A2B">
        <w:rPr>
          <w:color w:val="auto"/>
          <w:sz w:val="24"/>
          <w:szCs w:val="24"/>
        </w:rPr>
        <w:t>seguintes</w:t>
      </w:r>
      <w:r w:rsidRPr="00226A2B">
        <w:rPr>
          <w:color w:val="auto"/>
          <w:sz w:val="24"/>
          <w:szCs w:val="24"/>
          <w:lang w:eastAsia="en-US"/>
        </w:rPr>
        <w:t xml:space="preserve"> diretrizes de caráter ambiental:</w:t>
      </w:r>
    </w:p>
    <w:p w14:paraId="5CD82976" w14:textId="62FF05A8" w:rsidR="00217FBD" w:rsidRPr="00226A2B" w:rsidRDefault="006435E4" w:rsidP="00591DAF">
      <w:pPr>
        <w:pStyle w:val="Nivel3"/>
        <w:tabs>
          <w:tab w:val="left" w:pos="993"/>
        </w:tabs>
        <w:spacing w:before="0" w:after="0" w:line="240" w:lineRule="auto"/>
        <w:ind w:left="0" w:firstLine="0"/>
        <w:rPr>
          <w:color w:val="auto"/>
          <w:sz w:val="24"/>
          <w:szCs w:val="24"/>
          <w:lang w:eastAsia="en-US"/>
        </w:rPr>
      </w:pPr>
      <w:r w:rsidRPr="00226A2B">
        <w:rPr>
          <w:color w:val="auto"/>
          <w:sz w:val="24"/>
          <w:szCs w:val="24"/>
          <w:lang w:eastAsia="en-US"/>
        </w:rPr>
        <w:t>Qualquer</w:t>
      </w:r>
      <w:r w:rsidRPr="00226A2B">
        <w:rPr>
          <w:color w:val="auto"/>
          <w:sz w:val="24"/>
          <w:szCs w:val="24"/>
        </w:rPr>
        <w:t xml:space="preserve"> instalação, equipamento ou processo, situado em local fixo, que</w:t>
      </w:r>
      <w:r w:rsidRPr="00226A2B">
        <w:rPr>
          <w:color w:val="auto"/>
          <w:sz w:val="24"/>
          <w:szCs w:val="24"/>
          <w:lang w:eastAsia="en-US"/>
        </w:rPr>
        <w:t xml:space="preserve"> </w:t>
      </w:r>
      <w:r w:rsidRPr="00226A2B">
        <w:rPr>
          <w:color w:val="auto"/>
          <w:sz w:val="24"/>
          <w:szCs w:val="24"/>
        </w:rPr>
        <w:t>libere</w:t>
      </w:r>
      <w:r w:rsidRPr="00226A2B">
        <w:rPr>
          <w:color w:val="auto"/>
          <w:sz w:val="24"/>
          <w:szCs w:val="24"/>
          <w:lang w:eastAsia="en-US"/>
        </w:rPr>
        <w:t xml:space="preserve"> ou emita matéria para a atmosfera, por emissão pontual ou fugitiva, </w:t>
      </w:r>
      <w:r w:rsidRPr="00226A2B">
        <w:rPr>
          <w:color w:val="auto"/>
          <w:sz w:val="24"/>
          <w:szCs w:val="24"/>
        </w:rPr>
        <w:t>utilizado</w:t>
      </w:r>
      <w:r w:rsidRPr="00226A2B">
        <w:rPr>
          <w:color w:val="auto"/>
          <w:sz w:val="24"/>
          <w:szCs w:val="24"/>
          <w:lang w:eastAsia="en-US"/>
        </w:rPr>
        <w:t xml:space="preserve"> na execução contratual, deverá respeitar os limites máximos de emissão de poluentes admitidos na </w:t>
      </w:r>
      <w:hyperlink r:id="rId89" w:history="1">
        <w:r w:rsidRPr="00226A2B">
          <w:rPr>
            <w:rStyle w:val="Hyperlink"/>
            <w:rFonts w:eastAsia="Calibri"/>
            <w:color w:val="auto"/>
            <w:sz w:val="24"/>
            <w:szCs w:val="24"/>
            <w:u w:val="none"/>
            <w:lang w:eastAsia="en-US"/>
          </w:rPr>
          <w:t>Resolução CONAMA n° 382, de 26/12/2006</w:t>
        </w:r>
      </w:hyperlink>
      <w:r w:rsidRPr="00226A2B">
        <w:rPr>
          <w:color w:val="auto"/>
          <w:sz w:val="24"/>
          <w:szCs w:val="24"/>
          <w:lang w:eastAsia="en-US"/>
        </w:rPr>
        <w:t>, e legislação correlata, de acordo com o poluente e o tipo de fonte.</w:t>
      </w:r>
    </w:p>
    <w:p w14:paraId="1B96F9E6" w14:textId="4A62838A" w:rsidR="0011112F" w:rsidRPr="00226A2B" w:rsidRDefault="006435E4" w:rsidP="00591DAF">
      <w:pPr>
        <w:pStyle w:val="Nivel3"/>
        <w:tabs>
          <w:tab w:val="left" w:pos="993"/>
        </w:tabs>
        <w:spacing w:before="0" w:after="0" w:line="240" w:lineRule="auto"/>
        <w:ind w:left="0" w:firstLine="0"/>
        <w:rPr>
          <w:color w:val="auto"/>
          <w:sz w:val="24"/>
          <w:szCs w:val="24"/>
          <w:lang w:eastAsia="en-US"/>
        </w:rPr>
      </w:pPr>
      <w:r w:rsidRPr="00226A2B">
        <w:rPr>
          <w:color w:val="auto"/>
          <w:sz w:val="24"/>
          <w:szCs w:val="24"/>
          <w:lang w:eastAsia="en-US"/>
        </w:rPr>
        <w:lastRenderedPageBreak/>
        <w:t xml:space="preserve">Na execução contratual, conforme o caso, a emissão de ruídos não poderá ultrapassar os níveis </w:t>
      </w:r>
      <w:r w:rsidRPr="00226A2B">
        <w:rPr>
          <w:color w:val="auto"/>
          <w:sz w:val="24"/>
          <w:szCs w:val="24"/>
        </w:rPr>
        <w:t>considerados</w:t>
      </w:r>
      <w:r w:rsidRPr="00226A2B">
        <w:rPr>
          <w:color w:val="auto"/>
          <w:sz w:val="24"/>
          <w:szCs w:val="24"/>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w:t>
      </w:r>
      <w:hyperlink r:id="rId90" w:history="1">
        <w:r w:rsidRPr="00226A2B">
          <w:rPr>
            <w:rStyle w:val="Hyperlink"/>
            <w:color w:val="auto"/>
            <w:sz w:val="24"/>
            <w:szCs w:val="24"/>
            <w:u w:val="none"/>
          </w:rPr>
          <w:t>Resolução CONAMA n° 01, de 08/03/90</w:t>
        </w:r>
      </w:hyperlink>
      <w:r w:rsidRPr="00226A2B">
        <w:rPr>
          <w:color w:val="auto"/>
          <w:sz w:val="24"/>
          <w:szCs w:val="24"/>
          <w:lang w:eastAsia="en-US"/>
        </w:rPr>
        <w:t>, e legislação correlata.</w:t>
      </w:r>
    </w:p>
    <w:p w14:paraId="64A3058A" w14:textId="5DEA86FF" w:rsidR="0011112F" w:rsidRPr="00226A2B" w:rsidRDefault="006435E4" w:rsidP="007A33F4">
      <w:pPr>
        <w:pStyle w:val="Nivel2"/>
        <w:spacing w:before="0" w:after="0" w:line="240" w:lineRule="auto"/>
        <w:ind w:left="0" w:firstLine="0"/>
        <w:rPr>
          <w:color w:val="auto"/>
          <w:sz w:val="24"/>
          <w:szCs w:val="24"/>
        </w:rPr>
      </w:pPr>
      <w:r w:rsidRPr="00226A2B">
        <w:rPr>
          <w:color w:val="auto"/>
          <w:sz w:val="24"/>
          <w:szCs w:val="24"/>
        </w:rPr>
        <w:t xml:space="preserve">Nos termos do </w:t>
      </w:r>
      <w:hyperlink r:id="rId91" w:history="1">
        <w:r w:rsidRPr="00226A2B">
          <w:rPr>
            <w:rStyle w:val="Hyperlink"/>
            <w:color w:val="auto"/>
            <w:sz w:val="24"/>
            <w:szCs w:val="24"/>
            <w:u w:val="none"/>
          </w:rPr>
          <w:t>artigo 4°, § 3°, da Instrução Normativa SLTI/MP n° 1, de 19/01/2010</w:t>
        </w:r>
      </w:hyperlink>
      <w:r w:rsidRPr="00226A2B">
        <w:rPr>
          <w:color w:val="auto"/>
          <w:sz w:val="24"/>
          <w:szCs w:val="24"/>
        </w:rPr>
        <w:t>,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0B4ACC6D" w14:textId="073564A1" w:rsidR="0011112F" w:rsidRPr="00226A2B" w:rsidRDefault="006435E4" w:rsidP="007A33F4">
      <w:pPr>
        <w:pStyle w:val="Nivel2"/>
        <w:spacing w:before="0" w:after="0" w:line="240" w:lineRule="auto"/>
        <w:ind w:left="0" w:firstLine="0"/>
        <w:rPr>
          <w:color w:val="auto"/>
          <w:sz w:val="24"/>
          <w:szCs w:val="24"/>
        </w:rPr>
      </w:pPr>
      <w:r w:rsidRPr="00226A2B">
        <w:rPr>
          <w:color w:val="auto"/>
          <w:sz w:val="24"/>
          <w:szCs w:val="24"/>
        </w:rPr>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60829D62" w14:textId="18D02150" w:rsidR="006A74B9" w:rsidRPr="00226A2B" w:rsidRDefault="006435E4" w:rsidP="007A33F4">
      <w:pPr>
        <w:pStyle w:val="Nivel2"/>
        <w:spacing w:before="0" w:after="0" w:line="240" w:lineRule="auto"/>
        <w:ind w:left="0" w:firstLine="0"/>
        <w:rPr>
          <w:color w:val="auto"/>
          <w:sz w:val="24"/>
          <w:szCs w:val="24"/>
        </w:rPr>
      </w:pPr>
      <w:r w:rsidRPr="00226A2B">
        <w:rPr>
          <w:color w:val="auto"/>
          <w:sz w:val="24"/>
          <w:szCs w:val="24"/>
        </w:rPr>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6F6501AC" w14:textId="277298F0" w:rsidR="006435E4" w:rsidRPr="00226A2B" w:rsidRDefault="006435E4" w:rsidP="006435E4">
      <w:pPr>
        <w:pStyle w:val="Nivel2"/>
        <w:spacing w:before="0" w:after="0" w:line="240" w:lineRule="auto"/>
        <w:ind w:left="0" w:firstLine="0"/>
        <w:rPr>
          <w:color w:val="auto"/>
          <w:sz w:val="24"/>
          <w:szCs w:val="24"/>
        </w:rPr>
      </w:pPr>
      <w:r w:rsidRPr="00226A2B">
        <w:rPr>
          <w:color w:val="auto"/>
          <w:sz w:val="24"/>
          <w:szCs w:val="24"/>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4A2BE7D7" w14:textId="77777777" w:rsidR="00591DAF" w:rsidRPr="00226A2B" w:rsidRDefault="00591DAF" w:rsidP="002E4D4E">
      <w:pPr>
        <w:pStyle w:val="Nivel2"/>
        <w:numPr>
          <w:ilvl w:val="0"/>
          <w:numId w:val="0"/>
        </w:numPr>
        <w:spacing w:before="0" w:after="0" w:line="240" w:lineRule="auto"/>
        <w:rPr>
          <w:color w:val="auto"/>
          <w:sz w:val="24"/>
          <w:szCs w:val="24"/>
        </w:rPr>
      </w:pPr>
    </w:p>
    <w:p w14:paraId="57592025" w14:textId="039AAD3E" w:rsidR="009D46EA" w:rsidRPr="00226A2B" w:rsidRDefault="009D46EA" w:rsidP="009D46EA">
      <w:pPr>
        <w:rPr>
          <w:rFonts w:ascii="Arial" w:hAnsi="Arial" w:cs="Arial"/>
          <w:b/>
          <w:bCs/>
        </w:rPr>
      </w:pPr>
      <w:r w:rsidRPr="00226A2B">
        <w:rPr>
          <w:rFonts w:ascii="Arial" w:hAnsi="Arial" w:cs="Arial"/>
          <w:b/>
          <w:bCs/>
        </w:rPr>
        <w:t>CLÁUSULA DÉCIMA - OBRIGAÇÕES PERTINENTES À LGPD</w:t>
      </w:r>
    </w:p>
    <w:p w14:paraId="6E6CA0AB" w14:textId="674D1A1A" w:rsidR="009D46EA" w:rsidRPr="00226A2B" w:rsidRDefault="009D46EA" w:rsidP="009D46EA">
      <w:pPr>
        <w:pStyle w:val="PargrafodaLista"/>
        <w:numPr>
          <w:ilvl w:val="0"/>
          <w:numId w:val="14"/>
        </w:numPr>
        <w:spacing w:after="0" w:line="240" w:lineRule="auto"/>
        <w:ind w:left="0" w:firstLine="0"/>
        <w:jc w:val="both"/>
        <w:rPr>
          <w:rFonts w:ascii="Arial" w:hAnsi="Arial" w:cs="Arial"/>
          <w:sz w:val="24"/>
          <w:szCs w:val="24"/>
        </w:rPr>
      </w:pPr>
      <w:r w:rsidRPr="00226A2B">
        <w:rPr>
          <w:rFonts w:ascii="Arial" w:hAnsi="Arial" w:cs="Arial"/>
          <w:sz w:val="24"/>
          <w:szCs w:val="24"/>
        </w:rPr>
        <w:t xml:space="preserve">As partes deverão cumprir a </w:t>
      </w:r>
      <w:hyperlink r:id="rId92" w:history="1">
        <w:r w:rsidRPr="00226A2B">
          <w:rPr>
            <w:rStyle w:val="Hyperlink"/>
            <w:rFonts w:ascii="Arial" w:hAnsi="Arial" w:cs="Arial"/>
            <w:color w:val="auto"/>
            <w:sz w:val="24"/>
            <w:szCs w:val="24"/>
            <w:u w:val="none"/>
          </w:rPr>
          <w:t>Lei nº 13.709, de 14 de agosto de 2018 (LGPD)</w:t>
        </w:r>
      </w:hyperlink>
      <w:r w:rsidRPr="00226A2B">
        <w:rPr>
          <w:rFonts w:ascii="Arial" w:hAnsi="Arial" w:cs="Arial"/>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8AA0923" w14:textId="61171F84" w:rsidR="009D46EA" w:rsidRPr="00226A2B" w:rsidRDefault="009D46EA" w:rsidP="009D46EA">
      <w:pPr>
        <w:pStyle w:val="PargrafodaLista"/>
        <w:numPr>
          <w:ilvl w:val="0"/>
          <w:numId w:val="14"/>
        </w:numPr>
        <w:spacing w:after="0" w:line="240" w:lineRule="auto"/>
        <w:ind w:left="0" w:firstLine="0"/>
        <w:jc w:val="both"/>
        <w:rPr>
          <w:rFonts w:ascii="Arial" w:hAnsi="Arial" w:cs="Arial"/>
          <w:sz w:val="24"/>
          <w:szCs w:val="24"/>
        </w:rPr>
      </w:pPr>
      <w:r w:rsidRPr="00226A2B">
        <w:rPr>
          <w:rFonts w:ascii="Arial" w:hAnsi="Arial" w:cs="Arial"/>
          <w:sz w:val="24"/>
          <w:szCs w:val="24"/>
        </w:rPr>
        <w:t xml:space="preserve">Os dados obtidos somente poderão ser utilizados para as finalidades que justificaram seu acesso e de acordo com a boa-fé e com os princípios do </w:t>
      </w:r>
      <w:hyperlink r:id="rId93" w:anchor="art6" w:history="1">
        <w:r w:rsidRPr="00226A2B">
          <w:rPr>
            <w:rStyle w:val="Hyperlink"/>
            <w:rFonts w:ascii="Arial" w:hAnsi="Arial" w:cs="Arial"/>
            <w:color w:val="auto"/>
            <w:sz w:val="24"/>
            <w:szCs w:val="24"/>
            <w:u w:val="none"/>
          </w:rPr>
          <w:t>art. 6º da LGPD</w:t>
        </w:r>
      </w:hyperlink>
      <w:r w:rsidRPr="00226A2B">
        <w:rPr>
          <w:rFonts w:ascii="Arial" w:hAnsi="Arial" w:cs="Arial"/>
          <w:sz w:val="24"/>
          <w:szCs w:val="24"/>
        </w:rPr>
        <w:t>.</w:t>
      </w:r>
    </w:p>
    <w:p w14:paraId="243BB3E9" w14:textId="7567E490" w:rsidR="009D46EA" w:rsidRPr="00226A2B" w:rsidRDefault="009D46EA" w:rsidP="009D46EA">
      <w:pPr>
        <w:pStyle w:val="PargrafodaLista"/>
        <w:numPr>
          <w:ilvl w:val="0"/>
          <w:numId w:val="14"/>
        </w:numPr>
        <w:spacing w:after="0" w:line="240" w:lineRule="auto"/>
        <w:ind w:left="0" w:firstLine="0"/>
        <w:jc w:val="both"/>
        <w:rPr>
          <w:rFonts w:ascii="Arial" w:hAnsi="Arial" w:cs="Arial"/>
          <w:sz w:val="24"/>
          <w:szCs w:val="24"/>
        </w:rPr>
      </w:pPr>
      <w:r w:rsidRPr="00226A2B">
        <w:rPr>
          <w:rFonts w:ascii="Arial" w:hAnsi="Arial" w:cs="Arial"/>
          <w:sz w:val="24"/>
          <w:szCs w:val="24"/>
        </w:rPr>
        <w:t>É vedado o compartilhamento com terceiros dos dados obtidos fora das hipóteses permitidas em Lei.</w:t>
      </w:r>
    </w:p>
    <w:p w14:paraId="20AFFE3D" w14:textId="432A4246" w:rsidR="009D46EA" w:rsidRPr="00226A2B" w:rsidRDefault="009D46EA" w:rsidP="009D46EA">
      <w:pPr>
        <w:pStyle w:val="PargrafodaLista"/>
        <w:numPr>
          <w:ilvl w:val="0"/>
          <w:numId w:val="14"/>
        </w:numPr>
        <w:spacing w:after="0" w:line="240" w:lineRule="auto"/>
        <w:ind w:left="0" w:firstLine="0"/>
        <w:jc w:val="both"/>
        <w:rPr>
          <w:rFonts w:ascii="Arial" w:hAnsi="Arial" w:cs="Arial"/>
          <w:sz w:val="24"/>
          <w:szCs w:val="24"/>
        </w:rPr>
      </w:pPr>
      <w:r w:rsidRPr="00226A2B">
        <w:rPr>
          <w:rFonts w:ascii="Arial" w:hAnsi="Arial" w:cs="Arial"/>
          <w:sz w:val="24"/>
          <w:szCs w:val="24"/>
        </w:rPr>
        <w:t xml:space="preserve">A Administração deverá ser informada no prazo de 5 (cinco) dias úteis sobre todos os contratos de </w:t>
      </w:r>
      <w:proofErr w:type="spellStart"/>
      <w:r w:rsidRPr="00226A2B">
        <w:rPr>
          <w:rFonts w:ascii="Arial" w:hAnsi="Arial" w:cs="Arial"/>
          <w:sz w:val="24"/>
          <w:szCs w:val="24"/>
        </w:rPr>
        <w:t>suboperação</w:t>
      </w:r>
      <w:proofErr w:type="spellEnd"/>
      <w:r w:rsidRPr="00226A2B">
        <w:rPr>
          <w:rFonts w:ascii="Arial" w:hAnsi="Arial" w:cs="Arial"/>
          <w:sz w:val="24"/>
          <w:szCs w:val="24"/>
        </w:rPr>
        <w:t xml:space="preserve"> firmados ou que venham a ser celebrados pela </w:t>
      </w:r>
      <w:r w:rsidRPr="00226A2B">
        <w:rPr>
          <w:rFonts w:ascii="Arial" w:hAnsi="Arial" w:cs="Arial"/>
          <w:b/>
          <w:bCs/>
          <w:sz w:val="24"/>
          <w:szCs w:val="24"/>
        </w:rPr>
        <w:t>CONTRATADA</w:t>
      </w:r>
      <w:r w:rsidRPr="00226A2B">
        <w:rPr>
          <w:rFonts w:ascii="Arial" w:hAnsi="Arial" w:cs="Arial"/>
          <w:sz w:val="24"/>
          <w:szCs w:val="24"/>
        </w:rPr>
        <w:t xml:space="preserve">. </w:t>
      </w:r>
    </w:p>
    <w:p w14:paraId="4A4E2C6A" w14:textId="1A40BDA0" w:rsidR="009D46EA" w:rsidRPr="00226A2B" w:rsidRDefault="009D46EA" w:rsidP="009D46EA">
      <w:pPr>
        <w:pStyle w:val="PargrafodaLista"/>
        <w:numPr>
          <w:ilvl w:val="0"/>
          <w:numId w:val="14"/>
        </w:numPr>
        <w:spacing w:after="0" w:line="240" w:lineRule="auto"/>
        <w:ind w:left="0" w:firstLine="0"/>
        <w:jc w:val="both"/>
        <w:rPr>
          <w:rFonts w:ascii="Arial" w:hAnsi="Arial" w:cs="Arial"/>
          <w:sz w:val="24"/>
          <w:szCs w:val="24"/>
        </w:rPr>
      </w:pPr>
      <w:r w:rsidRPr="00226A2B">
        <w:rPr>
          <w:rFonts w:ascii="Arial" w:hAnsi="Arial" w:cs="Arial"/>
          <w:sz w:val="24"/>
          <w:szCs w:val="24"/>
        </w:rPr>
        <w:t xml:space="preserve">Terminado o tratamento dos dados nos termos do </w:t>
      </w:r>
      <w:hyperlink r:id="rId94" w:anchor="art15" w:history="1">
        <w:r w:rsidRPr="00226A2B">
          <w:rPr>
            <w:rStyle w:val="Hyperlink"/>
            <w:rFonts w:ascii="Arial" w:hAnsi="Arial" w:cs="Arial"/>
            <w:color w:val="auto"/>
            <w:sz w:val="24"/>
            <w:szCs w:val="24"/>
            <w:u w:val="none"/>
          </w:rPr>
          <w:t>art. 15 da LGPD</w:t>
        </w:r>
      </w:hyperlink>
      <w:r w:rsidRPr="00226A2B">
        <w:rPr>
          <w:rFonts w:ascii="Arial" w:hAnsi="Arial" w:cs="Arial"/>
          <w:sz w:val="24"/>
          <w:szCs w:val="24"/>
        </w:rPr>
        <w:t xml:space="preserve">, é dever da </w:t>
      </w:r>
      <w:r w:rsidRPr="00226A2B">
        <w:rPr>
          <w:rFonts w:ascii="Arial" w:hAnsi="Arial" w:cs="Arial"/>
          <w:b/>
          <w:bCs/>
          <w:sz w:val="24"/>
          <w:szCs w:val="24"/>
        </w:rPr>
        <w:t>CONTRATADA</w:t>
      </w:r>
      <w:r w:rsidRPr="00226A2B">
        <w:rPr>
          <w:rFonts w:ascii="Arial" w:hAnsi="Arial" w:cs="Arial"/>
          <w:sz w:val="24"/>
          <w:szCs w:val="24"/>
        </w:rPr>
        <w:t xml:space="preserve"> eliminá-los, com exceção das hipóteses do </w:t>
      </w:r>
      <w:hyperlink r:id="rId95" w:anchor="art16" w:history="1">
        <w:r w:rsidRPr="00226A2B">
          <w:rPr>
            <w:rStyle w:val="Hyperlink"/>
            <w:rFonts w:ascii="Arial" w:hAnsi="Arial" w:cs="Arial"/>
            <w:color w:val="auto"/>
            <w:sz w:val="24"/>
            <w:szCs w:val="24"/>
            <w:u w:val="none"/>
          </w:rPr>
          <w:t>art. 16 da LGPD</w:t>
        </w:r>
      </w:hyperlink>
      <w:r w:rsidRPr="00226A2B">
        <w:rPr>
          <w:rFonts w:ascii="Arial" w:hAnsi="Arial" w:cs="Arial"/>
          <w:sz w:val="24"/>
          <w:szCs w:val="24"/>
        </w:rPr>
        <w:t xml:space="preserve">, incluindo aquelas em que houver necessidade de guarda de documentação para fins de comprovação do cumprimento de obrigações legais ou contratuais e somente enquanto não prescritas essas obrigações. </w:t>
      </w:r>
    </w:p>
    <w:p w14:paraId="63D094DD" w14:textId="6CF4A163" w:rsidR="006A74B9" w:rsidRPr="00226A2B" w:rsidRDefault="009D46EA" w:rsidP="006A74B9">
      <w:pPr>
        <w:pStyle w:val="PargrafodaLista"/>
        <w:numPr>
          <w:ilvl w:val="0"/>
          <w:numId w:val="14"/>
        </w:numPr>
        <w:spacing w:after="0" w:line="240" w:lineRule="auto"/>
        <w:ind w:left="0" w:firstLine="0"/>
        <w:jc w:val="both"/>
        <w:rPr>
          <w:rFonts w:ascii="Arial" w:hAnsi="Arial" w:cs="Arial"/>
          <w:sz w:val="24"/>
          <w:szCs w:val="24"/>
        </w:rPr>
      </w:pPr>
      <w:r w:rsidRPr="00226A2B">
        <w:rPr>
          <w:rFonts w:ascii="Arial" w:hAnsi="Arial" w:cs="Arial"/>
          <w:sz w:val="24"/>
          <w:szCs w:val="24"/>
        </w:rPr>
        <w:t xml:space="preserve">É dever da </w:t>
      </w:r>
      <w:r w:rsidRPr="00226A2B">
        <w:rPr>
          <w:rFonts w:ascii="Arial" w:hAnsi="Arial" w:cs="Arial"/>
          <w:b/>
          <w:bCs/>
          <w:sz w:val="24"/>
          <w:szCs w:val="24"/>
        </w:rPr>
        <w:t>CONTRATADA</w:t>
      </w:r>
      <w:r w:rsidRPr="00226A2B">
        <w:rPr>
          <w:rFonts w:ascii="Arial" w:hAnsi="Arial" w:cs="Arial"/>
          <w:sz w:val="24"/>
          <w:szCs w:val="24"/>
        </w:rPr>
        <w:t xml:space="preserve"> orientar e treinar seus empregados sobre os deveres, requisitos e responsabilidades decorrentes da LGPD. </w:t>
      </w:r>
    </w:p>
    <w:p w14:paraId="2E4EF32F" w14:textId="4547D6B6" w:rsidR="009D46EA" w:rsidRPr="00226A2B" w:rsidRDefault="009D46EA" w:rsidP="009D46EA">
      <w:pPr>
        <w:pStyle w:val="PargrafodaLista"/>
        <w:numPr>
          <w:ilvl w:val="0"/>
          <w:numId w:val="14"/>
        </w:numPr>
        <w:spacing w:after="0" w:line="240" w:lineRule="auto"/>
        <w:ind w:left="0" w:firstLine="0"/>
        <w:jc w:val="both"/>
        <w:rPr>
          <w:rFonts w:ascii="Arial" w:hAnsi="Arial" w:cs="Arial"/>
          <w:sz w:val="24"/>
          <w:szCs w:val="24"/>
        </w:rPr>
      </w:pPr>
      <w:r w:rsidRPr="00226A2B">
        <w:rPr>
          <w:rFonts w:ascii="Arial" w:hAnsi="Arial" w:cs="Arial"/>
          <w:sz w:val="24"/>
          <w:szCs w:val="24"/>
        </w:rPr>
        <w:lastRenderedPageBreak/>
        <w:t xml:space="preserve">A </w:t>
      </w:r>
      <w:r w:rsidRPr="00226A2B">
        <w:rPr>
          <w:rFonts w:ascii="Arial" w:hAnsi="Arial" w:cs="Arial"/>
          <w:b/>
          <w:bCs/>
          <w:sz w:val="24"/>
          <w:szCs w:val="24"/>
        </w:rPr>
        <w:t>CONTRATADA</w:t>
      </w:r>
      <w:r w:rsidRPr="00226A2B">
        <w:rPr>
          <w:rFonts w:ascii="Arial" w:hAnsi="Arial" w:cs="Arial"/>
          <w:sz w:val="24"/>
          <w:szCs w:val="24"/>
        </w:rPr>
        <w:t xml:space="preserve"> deverá exigir de </w:t>
      </w:r>
      <w:proofErr w:type="spellStart"/>
      <w:r w:rsidRPr="00226A2B">
        <w:rPr>
          <w:rFonts w:ascii="Arial" w:hAnsi="Arial" w:cs="Arial"/>
          <w:sz w:val="24"/>
          <w:szCs w:val="24"/>
        </w:rPr>
        <w:t>suboperadores</w:t>
      </w:r>
      <w:proofErr w:type="spellEnd"/>
      <w:r w:rsidRPr="00226A2B">
        <w:rPr>
          <w:rFonts w:ascii="Arial" w:hAnsi="Arial" w:cs="Arial"/>
          <w:sz w:val="24"/>
          <w:szCs w:val="24"/>
        </w:rPr>
        <w:t xml:space="preserve"> e subcontratados o cumprimento dos deveres da presente cláusula, permanecendo integralmente responsável por garantir sua observância.</w:t>
      </w:r>
    </w:p>
    <w:p w14:paraId="54A04478" w14:textId="6FCC8DDB" w:rsidR="009D46EA" w:rsidRPr="00226A2B" w:rsidRDefault="009D46EA" w:rsidP="009D46EA">
      <w:pPr>
        <w:pStyle w:val="PargrafodaLista"/>
        <w:numPr>
          <w:ilvl w:val="0"/>
          <w:numId w:val="14"/>
        </w:numPr>
        <w:spacing w:after="0" w:line="240" w:lineRule="auto"/>
        <w:ind w:left="0" w:firstLine="0"/>
        <w:jc w:val="both"/>
        <w:rPr>
          <w:rFonts w:ascii="Arial" w:hAnsi="Arial" w:cs="Arial"/>
          <w:sz w:val="24"/>
          <w:szCs w:val="24"/>
        </w:rPr>
      </w:pPr>
      <w:r w:rsidRPr="00226A2B">
        <w:rPr>
          <w:rFonts w:ascii="Arial" w:hAnsi="Arial" w:cs="Arial"/>
          <w:sz w:val="24"/>
          <w:szCs w:val="24"/>
        </w:rPr>
        <w:t xml:space="preserve">O </w:t>
      </w:r>
      <w:r w:rsidRPr="00226A2B">
        <w:rPr>
          <w:rFonts w:ascii="Arial" w:hAnsi="Arial" w:cs="Arial"/>
          <w:b/>
          <w:bCs/>
          <w:sz w:val="24"/>
          <w:szCs w:val="24"/>
        </w:rPr>
        <w:t>CONTRATANTE</w:t>
      </w:r>
      <w:r w:rsidRPr="00226A2B">
        <w:rPr>
          <w:rFonts w:ascii="Arial" w:hAnsi="Arial" w:cs="Arial"/>
          <w:sz w:val="24"/>
          <w:szCs w:val="24"/>
        </w:rPr>
        <w:t xml:space="preserve"> poderá realizar diligência para aferir o cumprimento dessa cláusula, devendo a </w:t>
      </w:r>
      <w:r w:rsidRPr="00226A2B">
        <w:rPr>
          <w:rFonts w:ascii="Arial" w:hAnsi="Arial" w:cs="Arial"/>
          <w:b/>
          <w:bCs/>
          <w:sz w:val="24"/>
          <w:szCs w:val="24"/>
        </w:rPr>
        <w:t>CONTRATADA</w:t>
      </w:r>
      <w:r w:rsidRPr="00226A2B">
        <w:rPr>
          <w:rFonts w:ascii="Arial" w:hAnsi="Arial" w:cs="Arial"/>
          <w:sz w:val="24"/>
          <w:szCs w:val="24"/>
        </w:rPr>
        <w:t xml:space="preserve"> atender prontamente eventuais pedidos de comprovação formulados.</w:t>
      </w:r>
    </w:p>
    <w:p w14:paraId="084EA0A1" w14:textId="04418E95" w:rsidR="009D46EA" w:rsidRPr="00226A2B" w:rsidRDefault="009D46EA" w:rsidP="009D46EA">
      <w:pPr>
        <w:pStyle w:val="PargrafodaLista"/>
        <w:numPr>
          <w:ilvl w:val="0"/>
          <w:numId w:val="14"/>
        </w:numPr>
        <w:spacing w:after="0" w:line="240" w:lineRule="auto"/>
        <w:ind w:left="0" w:firstLine="0"/>
        <w:jc w:val="both"/>
        <w:rPr>
          <w:rFonts w:ascii="Arial" w:hAnsi="Arial" w:cs="Arial"/>
          <w:sz w:val="24"/>
          <w:szCs w:val="24"/>
        </w:rPr>
      </w:pPr>
      <w:r w:rsidRPr="00226A2B">
        <w:rPr>
          <w:rFonts w:ascii="Arial" w:hAnsi="Arial" w:cs="Arial"/>
          <w:sz w:val="24"/>
          <w:szCs w:val="24"/>
        </w:rPr>
        <w:t xml:space="preserve">A </w:t>
      </w:r>
      <w:r w:rsidRPr="00226A2B">
        <w:rPr>
          <w:rFonts w:ascii="Arial" w:hAnsi="Arial" w:cs="Arial"/>
          <w:b/>
          <w:bCs/>
          <w:sz w:val="24"/>
          <w:szCs w:val="24"/>
        </w:rPr>
        <w:t>CONTRATADA</w:t>
      </w:r>
      <w:r w:rsidRPr="00226A2B">
        <w:rPr>
          <w:rFonts w:ascii="Arial" w:hAnsi="Arial" w:cs="Arial"/>
          <w:sz w:val="24"/>
          <w:szCs w:val="24"/>
        </w:rPr>
        <w:t xml:space="preserve"> deverá prestar, no prazo fixado pelo </w:t>
      </w:r>
      <w:r w:rsidRPr="00226A2B">
        <w:rPr>
          <w:rFonts w:ascii="Arial" w:hAnsi="Arial" w:cs="Arial"/>
          <w:b/>
          <w:bCs/>
          <w:sz w:val="24"/>
          <w:szCs w:val="24"/>
        </w:rPr>
        <w:t>CONTRATANTE</w:t>
      </w:r>
      <w:r w:rsidRPr="00226A2B">
        <w:rPr>
          <w:rFonts w:ascii="Arial" w:hAnsi="Arial" w:cs="Arial"/>
          <w:sz w:val="24"/>
          <w:szCs w:val="24"/>
        </w:rPr>
        <w:t xml:space="preserve">, prorrogável justificadamente, quaisquer informações acerca dos dados pessoais para cumprimento da LGPD, inclusive quanto a eventual descarte realizado. </w:t>
      </w:r>
    </w:p>
    <w:p w14:paraId="5ABCC79A" w14:textId="0498E187" w:rsidR="009D46EA" w:rsidRPr="00226A2B" w:rsidRDefault="009D46EA" w:rsidP="007A33F4">
      <w:pPr>
        <w:pStyle w:val="PargrafodaLista"/>
        <w:numPr>
          <w:ilvl w:val="0"/>
          <w:numId w:val="14"/>
        </w:numPr>
        <w:spacing w:after="0" w:line="240" w:lineRule="auto"/>
        <w:ind w:left="0" w:firstLine="0"/>
        <w:jc w:val="both"/>
        <w:rPr>
          <w:rFonts w:ascii="Arial" w:hAnsi="Arial" w:cs="Arial"/>
          <w:sz w:val="24"/>
          <w:szCs w:val="24"/>
        </w:rPr>
      </w:pPr>
      <w:r w:rsidRPr="00226A2B">
        <w:rPr>
          <w:rFonts w:ascii="Arial" w:hAnsi="Arial" w:cs="Arial"/>
          <w:sz w:val="24"/>
          <w:szCs w:val="24"/>
        </w:rPr>
        <w:t xml:space="preserve"> Bancos de dados formados a partir de contratos administrativos, notadamente aqueles que se proponham a armazenar dados pessoais, devem ser mantidos em ambiente virtual controlado, com registro individual rastreável de tratamentos realizados (</w:t>
      </w:r>
      <w:hyperlink r:id="rId96" w:history="1">
        <w:r w:rsidRPr="00226A2B">
          <w:rPr>
            <w:rStyle w:val="Hyperlink"/>
            <w:rFonts w:ascii="Arial" w:hAnsi="Arial" w:cs="Arial"/>
            <w:color w:val="auto"/>
            <w:sz w:val="24"/>
            <w:szCs w:val="24"/>
            <w:u w:val="none"/>
          </w:rPr>
          <w:t>LGPD, art. 37</w:t>
        </w:r>
      </w:hyperlink>
      <w:r w:rsidRPr="00226A2B">
        <w:rPr>
          <w:rFonts w:ascii="Arial" w:hAnsi="Arial" w:cs="Arial"/>
          <w:sz w:val="24"/>
          <w:szCs w:val="24"/>
        </w:rPr>
        <w:t>), com cada acesso, data, horário e registro da finalidade, para efeito de responsabilização, em caso de eventuais omissões, desvios ou abusos.</w:t>
      </w:r>
    </w:p>
    <w:p w14:paraId="34FD888D" w14:textId="7810AA04" w:rsidR="009D46EA" w:rsidRPr="00226A2B" w:rsidRDefault="009D46EA" w:rsidP="009D46EA">
      <w:pPr>
        <w:pStyle w:val="PargrafodaLista"/>
        <w:spacing w:after="0" w:line="240" w:lineRule="auto"/>
        <w:ind w:left="0"/>
        <w:jc w:val="both"/>
        <w:rPr>
          <w:rFonts w:ascii="Arial" w:hAnsi="Arial" w:cs="Arial"/>
          <w:sz w:val="24"/>
          <w:szCs w:val="24"/>
        </w:rPr>
      </w:pPr>
      <w:r w:rsidRPr="00226A2B">
        <w:rPr>
          <w:rFonts w:ascii="Arial" w:hAnsi="Arial" w:cs="Arial"/>
          <w:b/>
          <w:bCs/>
          <w:sz w:val="24"/>
          <w:szCs w:val="24"/>
        </w:rPr>
        <w:t>10.10.1</w:t>
      </w:r>
      <w:r w:rsidRPr="00226A2B">
        <w:rPr>
          <w:rFonts w:ascii="Arial" w:hAnsi="Arial" w:cs="Arial"/>
          <w:sz w:val="24"/>
          <w:szCs w:val="24"/>
        </w:rPr>
        <w:t xml:space="preserve"> Os referidos bancos de dados devem ser desenvolvidos em formato </w:t>
      </w:r>
      <w:proofErr w:type="spellStart"/>
      <w:r w:rsidRPr="00226A2B">
        <w:rPr>
          <w:rFonts w:ascii="Arial" w:hAnsi="Arial" w:cs="Arial"/>
          <w:sz w:val="24"/>
          <w:szCs w:val="24"/>
        </w:rPr>
        <w:t>interoperável</w:t>
      </w:r>
      <w:proofErr w:type="spellEnd"/>
      <w:r w:rsidRPr="00226A2B">
        <w:rPr>
          <w:rFonts w:ascii="Arial" w:hAnsi="Arial" w:cs="Arial"/>
          <w:sz w:val="24"/>
          <w:szCs w:val="24"/>
        </w:rPr>
        <w:t>, a fim de garantir a reutilização desses dados pela Administração nas hipóteses previstas na LGPD.</w:t>
      </w:r>
    </w:p>
    <w:p w14:paraId="4043CF9E" w14:textId="228101AF" w:rsidR="009D46EA" w:rsidRPr="00226A2B" w:rsidRDefault="009D46EA" w:rsidP="009D46EA">
      <w:pPr>
        <w:jc w:val="both"/>
        <w:rPr>
          <w:rFonts w:ascii="Arial" w:hAnsi="Arial" w:cs="Arial"/>
        </w:rPr>
      </w:pPr>
      <w:r w:rsidRPr="00226A2B">
        <w:rPr>
          <w:rFonts w:ascii="Arial" w:hAnsi="Arial" w:cs="Arial"/>
          <w:b/>
          <w:bCs/>
        </w:rPr>
        <w:t xml:space="preserve">10.11 </w:t>
      </w:r>
      <w:r w:rsidRPr="00226A2B">
        <w:rPr>
          <w:rFonts w:ascii="Arial" w:hAnsi="Arial" w:cs="Arial"/>
        </w:rPr>
        <w:t>O contrato está sujeito a ser alterado nos procedimentos pertinentes ao tratamento de dados pessoais, quando indicado pela autoridade competente, em especial a ANPD por meio de opiniões técnicas ou recomendações, editadas na forma da LGPD.</w:t>
      </w:r>
    </w:p>
    <w:p w14:paraId="74CCF681" w14:textId="77777777" w:rsidR="002E4D4E" w:rsidRPr="00226A2B" w:rsidRDefault="002E4D4E" w:rsidP="00D21BDB">
      <w:pPr>
        <w:pStyle w:val="Nivel2"/>
        <w:numPr>
          <w:ilvl w:val="0"/>
          <w:numId w:val="0"/>
        </w:numPr>
        <w:spacing w:before="0" w:after="0" w:line="240" w:lineRule="auto"/>
        <w:rPr>
          <w:color w:val="auto"/>
          <w:sz w:val="24"/>
          <w:szCs w:val="24"/>
        </w:rPr>
      </w:pPr>
    </w:p>
    <w:p w14:paraId="2032F3AA" w14:textId="2B43191D" w:rsidR="00966E3B" w:rsidRPr="00226A2B" w:rsidRDefault="00966E3B" w:rsidP="007A33F4">
      <w:pPr>
        <w:pStyle w:val="Nivel01"/>
        <w:numPr>
          <w:ilvl w:val="0"/>
          <w:numId w:val="15"/>
        </w:numPr>
        <w:rPr>
          <w:sz w:val="24"/>
          <w:szCs w:val="24"/>
        </w:rPr>
      </w:pPr>
      <w:r w:rsidRPr="00226A2B">
        <w:rPr>
          <w:sz w:val="24"/>
          <w:szCs w:val="24"/>
        </w:rPr>
        <w:t>CLÁUSULA DÉCIMA</w:t>
      </w:r>
      <w:r w:rsidR="00932FAA" w:rsidRPr="00226A2B">
        <w:rPr>
          <w:sz w:val="24"/>
          <w:szCs w:val="24"/>
        </w:rPr>
        <w:t xml:space="preserve"> PRIMEIRA</w:t>
      </w:r>
      <w:r w:rsidRPr="00226A2B">
        <w:rPr>
          <w:sz w:val="24"/>
          <w:szCs w:val="24"/>
        </w:rPr>
        <w:t>– GARANTIA DE EXECUÇÃO (</w:t>
      </w:r>
      <w:hyperlink r:id="rId97" w:anchor="art92" w:history="1">
        <w:r w:rsidRPr="00226A2B">
          <w:rPr>
            <w:rStyle w:val="Hyperlink"/>
            <w:color w:val="auto"/>
            <w:sz w:val="24"/>
            <w:szCs w:val="24"/>
            <w:u w:val="none"/>
          </w:rPr>
          <w:t>art. 92, XII</w:t>
        </w:r>
      </w:hyperlink>
      <w:r w:rsidRPr="00226A2B">
        <w:rPr>
          <w:sz w:val="24"/>
          <w:szCs w:val="24"/>
        </w:rPr>
        <w:t>)</w:t>
      </w:r>
    </w:p>
    <w:p w14:paraId="276A52B4" w14:textId="3CCBAEFC" w:rsidR="00D21BDB" w:rsidRPr="00226A2B" w:rsidRDefault="00D21BD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5% (cinco por cento) do valor total do contrato.</w:t>
      </w:r>
    </w:p>
    <w:p w14:paraId="44AFEC5F" w14:textId="145FED14" w:rsidR="00D21BDB" w:rsidRPr="00226A2B" w:rsidRDefault="00D21BD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14:paraId="69EB6653" w14:textId="2A5427DB" w:rsidR="00D21BDB" w:rsidRPr="00226A2B" w:rsidRDefault="00D21BD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A apólice do seguro garantia deverá acompanhar as modificações referentes à vigência do contrato principal mediante a emissão do respectivo endosso pela seguradora.</w:t>
      </w:r>
    </w:p>
    <w:p w14:paraId="0C561FC1" w14:textId="70E45B56" w:rsidR="00B71681" w:rsidRPr="00226A2B" w:rsidRDefault="00D21BDB" w:rsidP="007A33F4">
      <w:pPr>
        <w:pStyle w:val="Nvel2-Red"/>
        <w:numPr>
          <w:ilvl w:val="1"/>
          <w:numId w:val="2"/>
        </w:numPr>
        <w:spacing w:before="0" w:after="0" w:line="240" w:lineRule="auto"/>
        <w:ind w:left="0" w:firstLine="0"/>
        <w:rPr>
          <w:i w:val="0"/>
          <w:iCs w:val="0"/>
          <w:color w:val="auto"/>
          <w:sz w:val="24"/>
          <w:szCs w:val="24"/>
        </w:rPr>
      </w:pPr>
      <w:bookmarkStart w:id="52" w:name="_Ref122963805"/>
      <w:r w:rsidRPr="00226A2B">
        <w:rPr>
          <w:i w:val="0"/>
          <w:iCs w:val="0"/>
          <w:color w:val="auto"/>
          <w:sz w:val="24"/>
          <w:szCs w:val="24"/>
        </w:rPr>
        <w:t xml:space="preserve">Será permitida a substituição da apólice de seguro-garantia na data de renovação ou de aniversário, desde que mantidas as condições e coberturas da apólice vigente e nenhum período fique descoberto, ressalvado o disposto no item </w:t>
      </w:r>
      <w:r w:rsidR="00B71681" w:rsidRPr="00226A2B">
        <w:rPr>
          <w:i w:val="0"/>
          <w:iCs w:val="0"/>
          <w:color w:val="auto"/>
          <w:sz w:val="24"/>
          <w:szCs w:val="24"/>
        </w:rPr>
        <w:t>11.5</w:t>
      </w:r>
      <w:r w:rsidRPr="00226A2B">
        <w:rPr>
          <w:i w:val="0"/>
          <w:iCs w:val="0"/>
          <w:color w:val="auto"/>
          <w:sz w:val="24"/>
          <w:szCs w:val="24"/>
        </w:rPr>
        <w:t xml:space="preserve"> deste contrato.</w:t>
      </w:r>
      <w:bookmarkEnd w:id="52"/>
    </w:p>
    <w:p w14:paraId="3D466CCA" w14:textId="52D4DB6E" w:rsidR="00B71681" w:rsidRPr="00226A2B" w:rsidRDefault="00D21BDB" w:rsidP="007A33F4">
      <w:pPr>
        <w:pStyle w:val="Nvel2-Red"/>
        <w:numPr>
          <w:ilvl w:val="1"/>
          <w:numId w:val="2"/>
        </w:numPr>
        <w:spacing w:before="0" w:after="0" w:line="240" w:lineRule="auto"/>
        <w:ind w:left="0" w:firstLine="0"/>
        <w:rPr>
          <w:i w:val="0"/>
          <w:iCs w:val="0"/>
          <w:color w:val="auto"/>
          <w:sz w:val="24"/>
          <w:szCs w:val="24"/>
        </w:rPr>
      </w:pPr>
      <w:bookmarkStart w:id="53" w:name="_Ref118297051"/>
      <w:bookmarkStart w:id="54" w:name="_Ref122963836"/>
      <w:r w:rsidRPr="00226A2B">
        <w:rPr>
          <w:i w:val="0"/>
          <w:iCs w:val="0"/>
          <w:color w:val="auto"/>
          <w:sz w:val="24"/>
          <w:szCs w:val="24"/>
        </w:rP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53"/>
      <w:bookmarkEnd w:id="54"/>
    </w:p>
    <w:p w14:paraId="0CB51C70" w14:textId="6DAEDDCE" w:rsidR="00B71681" w:rsidRPr="00226A2B" w:rsidRDefault="00D21BDB" w:rsidP="007A33F4">
      <w:pPr>
        <w:pStyle w:val="Nvel2-Red"/>
        <w:numPr>
          <w:ilvl w:val="1"/>
          <w:numId w:val="2"/>
        </w:numPr>
        <w:spacing w:before="0" w:after="0" w:line="240" w:lineRule="auto"/>
        <w:ind w:left="0" w:firstLine="0"/>
        <w:rPr>
          <w:i w:val="0"/>
          <w:iCs w:val="0"/>
          <w:color w:val="auto"/>
          <w:sz w:val="24"/>
          <w:szCs w:val="24"/>
        </w:rPr>
      </w:pPr>
      <w:bookmarkStart w:id="55" w:name="_Ref118297166"/>
      <w:r w:rsidRPr="00226A2B">
        <w:rPr>
          <w:i w:val="0"/>
          <w:iCs w:val="0"/>
          <w:color w:val="auto"/>
          <w:sz w:val="24"/>
          <w:szCs w:val="24"/>
        </w:rPr>
        <w:t>A garantia assegurará, qualquer que seja a modalidade escolhida, o pagamento de:</w:t>
      </w:r>
      <w:bookmarkEnd w:id="55"/>
      <w:r w:rsidRPr="00226A2B">
        <w:rPr>
          <w:i w:val="0"/>
          <w:iCs w:val="0"/>
          <w:color w:val="auto"/>
          <w:sz w:val="24"/>
          <w:szCs w:val="24"/>
        </w:rPr>
        <w:t xml:space="preserve"> </w:t>
      </w:r>
    </w:p>
    <w:p w14:paraId="0BDF50DF" w14:textId="54E32374" w:rsidR="00B71681" w:rsidRPr="00226A2B" w:rsidRDefault="00591DAF" w:rsidP="00591DAF">
      <w:pPr>
        <w:pStyle w:val="Nvel3-R"/>
        <w:numPr>
          <w:ilvl w:val="2"/>
          <w:numId w:val="2"/>
        </w:numPr>
        <w:tabs>
          <w:tab w:val="left" w:pos="851"/>
        </w:tabs>
        <w:spacing w:before="0" w:after="0" w:line="240" w:lineRule="auto"/>
        <w:ind w:left="0" w:firstLine="0"/>
        <w:rPr>
          <w:i w:val="0"/>
          <w:iCs w:val="0"/>
          <w:color w:val="auto"/>
          <w:sz w:val="24"/>
          <w:szCs w:val="24"/>
        </w:rPr>
      </w:pPr>
      <w:r w:rsidRPr="00226A2B">
        <w:rPr>
          <w:i w:val="0"/>
          <w:iCs w:val="0"/>
          <w:color w:val="auto"/>
          <w:sz w:val="24"/>
          <w:szCs w:val="24"/>
        </w:rPr>
        <w:lastRenderedPageBreak/>
        <w:t>P</w:t>
      </w:r>
      <w:r w:rsidR="00D21BDB" w:rsidRPr="00226A2B">
        <w:rPr>
          <w:i w:val="0"/>
          <w:iCs w:val="0"/>
          <w:color w:val="auto"/>
          <w:sz w:val="24"/>
          <w:szCs w:val="24"/>
        </w:rPr>
        <w:t xml:space="preserve">rejuízos advindos do não cumprimento do objeto do contrato e do não adimplemento das demais obrigações nele previstas; </w:t>
      </w:r>
    </w:p>
    <w:p w14:paraId="327E114F" w14:textId="68F49822" w:rsidR="00B71681" w:rsidRPr="00226A2B" w:rsidRDefault="00591DAF" w:rsidP="00591DAF">
      <w:pPr>
        <w:pStyle w:val="Nvel3-R"/>
        <w:numPr>
          <w:ilvl w:val="2"/>
          <w:numId w:val="2"/>
        </w:numPr>
        <w:tabs>
          <w:tab w:val="left" w:pos="851"/>
        </w:tabs>
        <w:spacing w:before="0" w:after="0" w:line="240" w:lineRule="auto"/>
        <w:ind w:left="0" w:firstLine="0"/>
        <w:rPr>
          <w:i w:val="0"/>
          <w:iCs w:val="0"/>
          <w:color w:val="auto"/>
          <w:sz w:val="24"/>
          <w:szCs w:val="24"/>
        </w:rPr>
      </w:pPr>
      <w:r w:rsidRPr="00226A2B">
        <w:rPr>
          <w:i w:val="0"/>
          <w:iCs w:val="0"/>
          <w:color w:val="auto"/>
          <w:sz w:val="24"/>
          <w:szCs w:val="24"/>
        </w:rPr>
        <w:t>M</w:t>
      </w:r>
      <w:r w:rsidR="00D21BDB" w:rsidRPr="00226A2B">
        <w:rPr>
          <w:i w:val="0"/>
          <w:iCs w:val="0"/>
          <w:color w:val="auto"/>
          <w:sz w:val="24"/>
          <w:szCs w:val="24"/>
        </w:rPr>
        <w:t xml:space="preserve">ultas moratórias e punitivas aplicadas pela Administração à contratada; e  </w:t>
      </w:r>
    </w:p>
    <w:p w14:paraId="28C00329" w14:textId="037155CE" w:rsidR="00B71681" w:rsidRPr="00226A2B" w:rsidRDefault="00591DAF" w:rsidP="00591DAF">
      <w:pPr>
        <w:pStyle w:val="Nvel3-R"/>
        <w:numPr>
          <w:ilvl w:val="2"/>
          <w:numId w:val="2"/>
        </w:numPr>
        <w:tabs>
          <w:tab w:val="left" w:pos="851"/>
        </w:tabs>
        <w:spacing w:before="0" w:after="0" w:line="240" w:lineRule="auto"/>
        <w:ind w:left="0" w:firstLine="0"/>
        <w:rPr>
          <w:i w:val="0"/>
          <w:iCs w:val="0"/>
          <w:color w:val="auto"/>
          <w:sz w:val="24"/>
          <w:szCs w:val="24"/>
        </w:rPr>
      </w:pPr>
      <w:r w:rsidRPr="00226A2B">
        <w:rPr>
          <w:i w:val="0"/>
          <w:iCs w:val="0"/>
          <w:color w:val="auto"/>
          <w:sz w:val="24"/>
          <w:szCs w:val="24"/>
        </w:rPr>
        <w:t>O</w:t>
      </w:r>
      <w:r w:rsidR="00D21BDB" w:rsidRPr="00226A2B">
        <w:rPr>
          <w:i w:val="0"/>
          <w:iCs w:val="0"/>
          <w:color w:val="auto"/>
          <w:sz w:val="24"/>
          <w:szCs w:val="24"/>
        </w:rPr>
        <w:t>brigações trabalhistas e previdenciárias de qualquer natureza e para com o FGTS, não adimplidas pelo contratado, quando couber.</w:t>
      </w:r>
    </w:p>
    <w:p w14:paraId="4EBF0AB6" w14:textId="41D7149B" w:rsidR="00B71681" w:rsidRPr="00226A2B" w:rsidRDefault="00D21BDB" w:rsidP="00591DAF">
      <w:pPr>
        <w:pStyle w:val="Nvel2-Red"/>
        <w:numPr>
          <w:ilvl w:val="1"/>
          <w:numId w:val="2"/>
        </w:numPr>
        <w:tabs>
          <w:tab w:val="left" w:pos="851"/>
        </w:tabs>
        <w:spacing w:before="0" w:after="0" w:line="240" w:lineRule="auto"/>
        <w:ind w:left="0" w:firstLine="0"/>
        <w:rPr>
          <w:i w:val="0"/>
          <w:iCs w:val="0"/>
          <w:color w:val="auto"/>
          <w:sz w:val="24"/>
          <w:szCs w:val="24"/>
        </w:rPr>
      </w:pPr>
      <w:r w:rsidRPr="00226A2B">
        <w:rPr>
          <w:i w:val="0"/>
          <w:iCs w:val="0"/>
          <w:color w:val="auto"/>
          <w:sz w:val="24"/>
          <w:szCs w:val="24"/>
        </w:rPr>
        <w:t xml:space="preserve">A modalidade seguro-garantia somente será aceita se contemplar todos os eventos indicados no item </w:t>
      </w:r>
      <w:r w:rsidRPr="00226A2B">
        <w:rPr>
          <w:i w:val="0"/>
          <w:iCs w:val="0"/>
          <w:color w:val="auto"/>
          <w:sz w:val="24"/>
          <w:szCs w:val="24"/>
        </w:rPr>
        <w:fldChar w:fldCharType="begin"/>
      </w:r>
      <w:r w:rsidRPr="00226A2B">
        <w:rPr>
          <w:i w:val="0"/>
          <w:iCs w:val="0"/>
          <w:color w:val="auto"/>
          <w:sz w:val="24"/>
          <w:szCs w:val="24"/>
        </w:rPr>
        <w:instrText xml:space="preserve"> REF _Ref118297166 \r \h  \* MERGEFORMAT </w:instrText>
      </w:r>
      <w:r w:rsidRPr="00226A2B">
        <w:rPr>
          <w:i w:val="0"/>
          <w:iCs w:val="0"/>
          <w:color w:val="auto"/>
          <w:sz w:val="24"/>
          <w:szCs w:val="24"/>
        </w:rPr>
      </w:r>
      <w:r w:rsidRPr="00226A2B">
        <w:rPr>
          <w:i w:val="0"/>
          <w:iCs w:val="0"/>
          <w:color w:val="auto"/>
          <w:sz w:val="24"/>
          <w:szCs w:val="24"/>
        </w:rPr>
        <w:fldChar w:fldCharType="separate"/>
      </w:r>
      <w:r w:rsidR="00B34DFF" w:rsidRPr="00226A2B">
        <w:rPr>
          <w:i w:val="0"/>
          <w:iCs w:val="0"/>
          <w:color w:val="auto"/>
          <w:sz w:val="24"/>
          <w:szCs w:val="24"/>
        </w:rPr>
        <w:t>11.6</w:t>
      </w:r>
      <w:r w:rsidRPr="00226A2B">
        <w:rPr>
          <w:i w:val="0"/>
          <w:iCs w:val="0"/>
          <w:color w:val="auto"/>
          <w:sz w:val="24"/>
          <w:szCs w:val="24"/>
        </w:rPr>
        <w:fldChar w:fldCharType="end"/>
      </w:r>
      <w:r w:rsidR="00B71681" w:rsidRPr="00226A2B">
        <w:rPr>
          <w:i w:val="0"/>
          <w:iCs w:val="0"/>
          <w:color w:val="auto"/>
          <w:sz w:val="24"/>
          <w:szCs w:val="24"/>
        </w:rPr>
        <w:t>6</w:t>
      </w:r>
      <w:r w:rsidRPr="00226A2B">
        <w:rPr>
          <w:i w:val="0"/>
          <w:iCs w:val="0"/>
          <w:color w:val="auto"/>
          <w:sz w:val="24"/>
          <w:szCs w:val="24"/>
        </w:rPr>
        <w:t xml:space="preserve">, observada a legislação que rege a matéria. </w:t>
      </w:r>
    </w:p>
    <w:p w14:paraId="2B07DAB2" w14:textId="7A3B1A23" w:rsidR="00D21BDB" w:rsidRPr="00226A2B" w:rsidRDefault="00D21BDB" w:rsidP="00D21BDB">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A garantia em dinheiro deverá ser efetuada em favor do contratante, em conta específica n</w:t>
      </w:r>
      <w:r w:rsidR="00B71681" w:rsidRPr="00226A2B">
        <w:rPr>
          <w:i w:val="0"/>
          <w:iCs w:val="0"/>
          <w:color w:val="auto"/>
          <w:sz w:val="24"/>
          <w:szCs w:val="24"/>
        </w:rPr>
        <w:t>o</w:t>
      </w:r>
      <w:r w:rsidRPr="00226A2B">
        <w:rPr>
          <w:i w:val="0"/>
          <w:iCs w:val="0"/>
          <w:color w:val="auto"/>
          <w:sz w:val="24"/>
          <w:szCs w:val="24"/>
        </w:rPr>
        <w:t xml:space="preserve"> </w:t>
      </w:r>
      <w:r w:rsidR="00B71681" w:rsidRPr="00226A2B">
        <w:rPr>
          <w:i w:val="0"/>
          <w:iCs w:val="0"/>
          <w:color w:val="auto"/>
          <w:sz w:val="24"/>
          <w:szCs w:val="24"/>
        </w:rPr>
        <w:t>Banco do Brasil S.A.</w:t>
      </w:r>
      <w:r w:rsidRPr="00226A2B">
        <w:rPr>
          <w:i w:val="0"/>
          <w:iCs w:val="0"/>
          <w:color w:val="auto"/>
          <w:sz w:val="24"/>
          <w:szCs w:val="24"/>
        </w:rPr>
        <w:t>, com correção monetária.</w:t>
      </w:r>
    </w:p>
    <w:p w14:paraId="675DA445" w14:textId="77777777" w:rsidR="00D21BDB" w:rsidRPr="00226A2B" w:rsidRDefault="00D21BDB" w:rsidP="00D21BDB">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47FD46D4" w14:textId="5B1A9B04" w:rsidR="00B71681" w:rsidRPr="00226A2B" w:rsidRDefault="00D21BD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98" w:anchor="art827" w:history="1">
        <w:r w:rsidRPr="00226A2B">
          <w:rPr>
            <w:rStyle w:val="Hyperlink"/>
            <w:i w:val="0"/>
            <w:iCs w:val="0"/>
            <w:color w:val="auto"/>
            <w:sz w:val="24"/>
            <w:szCs w:val="24"/>
            <w:u w:val="none"/>
          </w:rPr>
          <w:t>artigo 827 do Código Civil.</w:t>
        </w:r>
      </w:hyperlink>
    </w:p>
    <w:p w14:paraId="79D8D056" w14:textId="40021152" w:rsidR="00B71681" w:rsidRPr="00226A2B" w:rsidRDefault="00D21BD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 xml:space="preserve">No caso de alteração do valor do contrato, ou prorrogação de sua vigência, a garantia deverá ser ajustada ou renovada, seguindo os mesmos parâmetros utilizados quando da contratação. </w:t>
      </w:r>
    </w:p>
    <w:p w14:paraId="1789B86A" w14:textId="58DE81D3" w:rsidR="00B71681" w:rsidRPr="00226A2B" w:rsidRDefault="00D21BD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 xml:space="preserve">Se o valor da garantia for utilizado total ou parcialmente em pagamento de qualquer obrigação, o Contratado obriga-se a fazer a respectiva reposição no prazo máximo de </w:t>
      </w:r>
      <w:r w:rsidR="00B71681" w:rsidRPr="00226A2B">
        <w:rPr>
          <w:i w:val="0"/>
          <w:iCs w:val="0"/>
          <w:color w:val="auto"/>
          <w:sz w:val="24"/>
          <w:szCs w:val="24"/>
        </w:rPr>
        <w:t>10 (dez)</w:t>
      </w:r>
      <w:r w:rsidRPr="00226A2B">
        <w:rPr>
          <w:i w:val="0"/>
          <w:iCs w:val="0"/>
          <w:color w:val="auto"/>
          <w:sz w:val="24"/>
          <w:szCs w:val="24"/>
        </w:rPr>
        <w:t xml:space="preserve"> dias úteis, contados da data em que for notificada.</w:t>
      </w:r>
    </w:p>
    <w:p w14:paraId="5D54A6D7" w14:textId="764DBAA4" w:rsidR="00B71681" w:rsidRPr="00226A2B" w:rsidRDefault="00D21BD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O Contratante executará a garantia na forma prevista na legislação que rege a matéria.</w:t>
      </w:r>
    </w:p>
    <w:p w14:paraId="7198964F" w14:textId="0983D00A" w:rsidR="00B71681" w:rsidRPr="00226A2B" w:rsidRDefault="00D21BDB" w:rsidP="00591DAF">
      <w:pPr>
        <w:pStyle w:val="Nvel3-R"/>
        <w:numPr>
          <w:ilvl w:val="2"/>
          <w:numId w:val="2"/>
        </w:numPr>
        <w:tabs>
          <w:tab w:val="left" w:pos="1134"/>
        </w:tabs>
        <w:spacing w:before="0" w:after="0" w:line="240" w:lineRule="auto"/>
        <w:ind w:left="0" w:firstLine="0"/>
        <w:rPr>
          <w:i w:val="0"/>
          <w:iCs w:val="0"/>
          <w:color w:val="auto"/>
          <w:sz w:val="24"/>
          <w:szCs w:val="24"/>
        </w:rPr>
      </w:pPr>
      <w:r w:rsidRPr="00226A2B">
        <w:rPr>
          <w:i w:val="0"/>
          <w:iCs w:val="0"/>
          <w:color w:val="auto"/>
          <w:sz w:val="24"/>
          <w:szCs w:val="24"/>
        </w:rPr>
        <w:t>O emitente da garantia ofertada pelo contratado deverá ser notificado pelo contratante quanto ao início de processo administrativo para apuração de descumprimento de cláusulas contratuais (</w:t>
      </w:r>
      <w:hyperlink r:id="rId99" w:anchor="art137§4" w:history="1">
        <w:r w:rsidRPr="00226A2B">
          <w:rPr>
            <w:rStyle w:val="Hyperlink"/>
            <w:i w:val="0"/>
            <w:iCs w:val="0"/>
            <w:color w:val="auto"/>
            <w:sz w:val="24"/>
            <w:szCs w:val="24"/>
            <w:u w:val="none"/>
          </w:rPr>
          <w:t>art. 137, § 4º, da Lei n.º 14.133, de 2021</w:t>
        </w:r>
      </w:hyperlink>
      <w:r w:rsidRPr="00226A2B">
        <w:rPr>
          <w:i w:val="0"/>
          <w:iCs w:val="0"/>
          <w:color w:val="auto"/>
          <w:sz w:val="24"/>
          <w:szCs w:val="24"/>
        </w:rPr>
        <w:t>).</w:t>
      </w:r>
    </w:p>
    <w:p w14:paraId="61549864" w14:textId="32E219A3" w:rsidR="00B71681" w:rsidRPr="00226A2B" w:rsidRDefault="00D21BDB" w:rsidP="00591DAF">
      <w:pPr>
        <w:pStyle w:val="Nvel3-R"/>
        <w:numPr>
          <w:ilvl w:val="2"/>
          <w:numId w:val="2"/>
        </w:numPr>
        <w:tabs>
          <w:tab w:val="left" w:pos="1134"/>
        </w:tabs>
        <w:spacing w:before="0" w:after="0" w:line="240" w:lineRule="auto"/>
        <w:ind w:left="0" w:firstLine="0"/>
        <w:rPr>
          <w:i w:val="0"/>
          <w:iCs w:val="0"/>
          <w:color w:val="auto"/>
          <w:sz w:val="24"/>
          <w:szCs w:val="24"/>
        </w:rPr>
      </w:pPr>
      <w:r w:rsidRPr="00226A2B">
        <w:rPr>
          <w:i w:val="0"/>
          <w:iCs w:val="0"/>
          <w:color w:val="auto"/>
          <w:sz w:val="24"/>
          <w:szCs w:val="24"/>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100" w:anchor="art20" w:history="1">
        <w:r w:rsidRPr="00226A2B">
          <w:rPr>
            <w:rStyle w:val="Hyperlink"/>
            <w:i w:val="0"/>
            <w:iCs w:val="0"/>
            <w:color w:val="auto"/>
            <w:sz w:val="24"/>
            <w:szCs w:val="24"/>
            <w:u w:val="none"/>
          </w:rPr>
          <w:t>art. 20 da Circular Susep n° 662, de 11 de abril de 2022</w:t>
        </w:r>
      </w:hyperlink>
      <w:r w:rsidRPr="00226A2B">
        <w:rPr>
          <w:i w:val="0"/>
          <w:iCs w:val="0"/>
          <w:color w:val="auto"/>
          <w:sz w:val="24"/>
          <w:szCs w:val="24"/>
        </w:rPr>
        <w:t>.</w:t>
      </w:r>
    </w:p>
    <w:p w14:paraId="0BBAF3B3" w14:textId="04CD5223" w:rsidR="00B71681" w:rsidRPr="00226A2B" w:rsidRDefault="00D21BD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5F0E19D8" w14:textId="658B2E10" w:rsidR="00B71681" w:rsidRPr="00226A2B" w:rsidRDefault="00D21BD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A garantia somente será liberada ou restituída após a fiel execução do contrato ou após a sua extinção por culpa exclusiva da Administração e, quando em dinheiro, será atualizada monetariamente.</w:t>
      </w:r>
    </w:p>
    <w:p w14:paraId="4F830040" w14:textId="05144C49" w:rsidR="00B71681" w:rsidRPr="00226A2B" w:rsidRDefault="00D21BD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 xml:space="preserve">O garantidor não é parte para figurar em processo administrativo instaurado pelo contratante com o objetivo de apurar prejuízos e/ou aplicar sanções à contratada. </w:t>
      </w:r>
    </w:p>
    <w:p w14:paraId="23A96AF6" w14:textId="77777777" w:rsidR="00D21BDB" w:rsidRPr="00226A2B" w:rsidRDefault="00D21BDB" w:rsidP="00D21BDB">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O contratado autoriza o contratante a reter, a qualquer tempo, a garantia, na forma prevista no Edital e neste Contrato.</w:t>
      </w:r>
    </w:p>
    <w:p w14:paraId="7F9C1E6E" w14:textId="108C45A4" w:rsidR="00966E3B" w:rsidRPr="00226A2B" w:rsidRDefault="00D21BDB" w:rsidP="000D596C">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A garantia de execução é independente de eventual garantia do produto ou serviço prevista especificamente no Termo de Referência.</w:t>
      </w:r>
    </w:p>
    <w:p w14:paraId="7139A2DF" w14:textId="650310B5" w:rsidR="00966E3B" w:rsidRPr="00226A2B" w:rsidRDefault="00966E3B" w:rsidP="00966E3B">
      <w:pPr>
        <w:pStyle w:val="Nivel01"/>
        <w:rPr>
          <w:sz w:val="24"/>
          <w:szCs w:val="24"/>
        </w:rPr>
      </w:pPr>
      <w:r w:rsidRPr="00226A2B">
        <w:rPr>
          <w:sz w:val="24"/>
          <w:szCs w:val="24"/>
        </w:rPr>
        <w:lastRenderedPageBreak/>
        <w:t xml:space="preserve">CLÁUSULA DÉCIMA </w:t>
      </w:r>
      <w:r w:rsidR="00932FAA" w:rsidRPr="00226A2B">
        <w:rPr>
          <w:sz w:val="24"/>
          <w:szCs w:val="24"/>
        </w:rPr>
        <w:t>SEGUNDA</w:t>
      </w:r>
      <w:r w:rsidRPr="00226A2B">
        <w:rPr>
          <w:sz w:val="24"/>
          <w:szCs w:val="24"/>
        </w:rPr>
        <w:t xml:space="preserve"> – INFRAÇÕES E SANÇÕES ADMINISTRATIVAS (</w:t>
      </w:r>
      <w:hyperlink r:id="rId101" w:anchor="art92" w:history="1">
        <w:r w:rsidRPr="00226A2B">
          <w:rPr>
            <w:rStyle w:val="Hyperlink"/>
            <w:color w:val="auto"/>
            <w:sz w:val="24"/>
            <w:szCs w:val="24"/>
            <w:u w:val="none"/>
          </w:rPr>
          <w:t>art. 92, XIV</w:t>
        </w:r>
      </w:hyperlink>
      <w:r w:rsidRPr="00226A2B">
        <w:rPr>
          <w:sz w:val="24"/>
          <w:szCs w:val="24"/>
        </w:rPr>
        <w:t>)</w:t>
      </w:r>
    </w:p>
    <w:p w14:paraId="4FE9780C" w14:textId="22A16BD6" w:rsidR="00175012" w:rsidRPr="00226A2B" w:rsidRDefault="00966E3B" w:rsidP="007A33F4">
      <w:pPr>
        <w:pStyle w:val="Nivel2"/>
        <w:spacing w:before="0" w:after="0" w:line="240" w:lineRule="auto"/>
        <w:ind w:left="0" w:firstLine="0"/>
        <w:rPr>
          <w:color w:val="auto"/>
          <w:sz w:val="24"/>
          <w:szCs w:val="24"/>
        </w:rPr>
      </w:pPr>
      <w:r w:rsidRPr="00226A2B">
        <w:rPr>
          <w:color w:val="auto"/>
          <w:sz w:val="24"/>
          <w:szCs w:val="24"/>
        </w:rPr>
        <w:t xml:space="preserve">Comete infração administrativa, nos termos da </w:t>
      </w:r>
      <w:hyperlink r:id="rId102" w:history="1">
        <w:r w:rsidRPr="00226A2B">
          <w:rPr>
            <w:rStyle w:val="Hyperlink"/>
            <w:color w:val="auto"/>
            <w:sz w:val="24"/>
            <w:szCs w:val="24"/>
            <w:u w:val="none"/>
          </w:rPr>
          <w:t>Lei nº 14.133, de 2021</w:t>
        </w:r>
      </w:hyperlink>
      <w:r w:rsidRPr="00226A2B">
        <w:rPr>
          <w:color w:val="auto"/>
          <w:sz w:val="24"/>
          <w:szCs w:val="24"/>
        </w:rPr>
        <w:t>, o contratado que:</w:t>
      </w:r>
    </w:p>
    <w:p w14:paraId="2C0DAA6D" w14:textId="77777777" w:rsidR="00966E3B" w:rsidRPr="00226A2B" w:rsidRDefault="00966E3B">
      <w:pPr>
        <w:numPr>
          <w:ilvl w:val="2"/>
          <w:numId w:val="6"/>
        </w:numPr>
        <w:suppressAutoHyphens/>
        <w:ind w:left="0" w:firstLine="0"/>
        <w:jc w:val="both"/>
        <w:rPr>
          <w:rFonts w:ascii="Arial" w:eastAsia="Arial" w:hAnsi="Arial" w:cs="Arial"/>
        </w:rPr>
      </w:pPr>
      <w:r w:rsidRPr="00226A2B">
        <w:rPr>
          <w:rFonts w:ascii="Arial" w:eastAsia="Arial" w:hAnsi="Arial" w:cs="Arial"/>
        </w:rPr>
        <w:t>der causa à inexecução parcial do contrato;</w:t>
      </w:r>
    </w:p>
    <w:p w14:paraId="234FE560" w14:textId="77777777" w:rsidR="00966E3B" w:rsidRPr="00226A2B" w:rsidRDefault="00966E3B">
      <w:pPr>
        <w:numPr>
          <w:ilvl w:val="2"/>
          <w:numId w:val="6"/>
        </w:numPr>
        <w:suppressAutoHyphens/>
        <w:ind w:left="0" w:firstLine="0"/>
        <w:jc w:val="both"/>
        <w:rPr>
          <w:rFonts w:ascii="Arial" w:eastAsia="Arial" w:hAnsi="Arial" w:cs="Arial"/>
        </w:rPr>
      </w:pPr>
      <w:r w:rsidRPr="00226A2B">
        <w:rPr>
          <w:rFonts w:ascii="Arial" w:eastAsia="Arial" w:hAnsi="Arial" w:cs="Arial"/>
        </w:rPr>
        <w:t>der causa à inexecução parcial do contrato que cause grave dano à Administração ou ao funcionamento dos serviços públicos ou ao interesse coletivo;</w:t>
      </w:r>
    </w:p>
    <w:p w14:paraId="4B1F5C2E" w14:textId="77777777" w:rsidR="00966E3B" w:rsidRPr="00226A2B" w:rsidRDefault="00966E3B">
      <w:pPr>
        <w:numPr>
          <w:ilvl w:val="2"/>
          <w:numId w:val="6"/>
        </w:numPr>
        <w:suppressAutoHyphens/>
        <w:ind w:left="0" w:firstLine="0"/>
        <w:jc w:val="both"/>
        <w:rPr>
          <w:rFonts w:ascii="Arial" w:eastAsia="Arial" w:hAnsi="Arial" w:cs="Arial"/>
        </w:rPr>
      </w:pPr>
      <w:r w:rsidRPr="00226A2B">
        <w:rPr>
          <w:rFonts w:ascii="Arial" w:eastAsia="Arial" w:hAnsi="Arial" w:cs="Arial"/>
        </w:rPr>
        <w:t>der causa à inexecução total do contrato;</w:t>
      </w:r>
    </w:p>
    <w:p w14:paraId="0D20356B" w14:textId="77777777" w:rsidR="00966E3B" w:rsidRPr="00226A2B" w:rsidRDefault="00966E3B">
      <w:pPr>
        <w:numPr>
          <w:ilvl w:val="2"/>
          <w:numId w:val="6"/>
        </w:numPr>
        <w:suppressAutoHyphens/>
        <w:ind w:left="0" w:firstLine="0"/>
        <w:jc w:val="both"/>
        <w:rPr>
          <w:rFonts w:ascii="Arial" w:eastAsia="Arial" w:hAnsi="Arial" w:cs="Arial"/>
        </w:rPr>
      </w:pPr>
      <w:r w:rsidRPr="00226A2B">
        <w:rPr>
          <w:rFonts w:ascii="Arial" w:eastAsia="Arial" w:hAnsi="Arial" w:cs="Arial"/>
        </w:rPr>
        <w:t>ensejar o retardamento da execução ou da entrega do objeto da contratação sem motivo justificado;</w:t>
      </w:r>
    </w:p>
    <w:p w14:paraId="27AE0225" w14:textId="77777777" w:rsidR="00966E3B" w:rsidRPr="00226A2B" w:rsidRDefault="00966E3B">
      <w:pPr>
        <w:numPr>
          <w:ilvl w:val="2"/>
          <w:numId w:val="6"/>
        </w:numPr>
        <w:suppressAutoHyphens/>
        <w:ind w:left="0" w:firstLine="0"/>
        <w:jc w:val="both"/>
        <w:rPr>
          <w:rFonts w:ascii="Arial" w:eastAsia="Arial" w:hAnsi="Arial" w:cs="Arial"/>
        </w:rPr>
      </w:pPr>
      <w:r w:rsidRPr="00226A2B">
        <w:rPr>
          <w:rFonts w:ascii="Arial" w:eastAsia="Arial" w:hAnsi="Arial" w:cs="Arial"/>
        </w:rPr>
        <w:t>apresentar documentação falsa ou prestar declaração falsa durante a execução do contrato;</w:t>
      </w:r>
    </w:p>
    <w:p w14:paraId="599508BA" w14:textId="77777777" w:rsidR="00966E3B" w:rsidRPr="00226A2B" w:rsidRDefault="00966E3B">
      <w:pPr>
        <w:numPr>
          <w:ilvl w:val="2"/>
          <w:numId w:val="6"/>
        </w:numPr>
        <w:suppressAutoHyphens/>
        <w:ind w:left="0" w:firstLine="0"/>
        <w:jc w:val="both"/>
        <w:rPr>
          <w:rFonts w:ascii="Arial" w:eastAsia="Arial" w:hAnsi="Arial" w:cs="Arial"/>
        </w:rPr>
      </w:pPr>
      <w:r w:rsidRPr="00226A2B">
        <w:rPr>
          <w:rFonts w:ascii="Arial" w:eastAsia="Arial" w:hAnsi="Arial" w:cs="Arial"/>
        </w:rPr>
        <w:t>praticar ato fraudulento na execução do contrato;</w:t>
      </w:r>
    </w:p>
    <w:p w14:paraId="457CA5C1" w14:textId="77777777" w:rsidR="00966E3B" w:rsidRPr="00226A2B" w:rsidRDefault="00966E3B">
      <w:pPr>
        <w:numPr>
          <w:ilvl w:val="2"/>
          <w:numId w:val="6"/>
        </w:numPr>
        <w:suppressAutoHyphens/>
        <w:ind w:left="0" w:firstLine="0"/>
        <w:jc w:val="both"/>
        <w:rPr>
          <w:rFonts w:ascii="Arial" w:eastAsia="Arial" w:hAnsi="Arial" w:cs="Arial"/>
        </w:rPr>
      </w:pPr>
      <w:r w:rsidRPr="00226A2B">
        <w:rPr>
          <w:rFonts w:ascii="Arial" w:eastAsia="Arial" w:hAnsi="Arial" w:cs="Arial"/>
        </w:rPr>
        <w:t>comportar-se de modo inidôneo ou cometer fraude de qualquer natureza;</w:t>
      </w:r>
    </w:p>
    <w:p w14:paraId="422842B9" w14:textId="1BD95648" w:rsidR="00175012" w:rsidRPr="00226A2B" w:rsidRDefault="00966E3B" w:rsidP="00175012">
      <w:pPr>
        <w:numPr>
          <w:ilvl w:val="2"/>
          <w:numId w:val="6"/>
        </w:numPr>
        <w:suppressAutoHyphens/>
        <w:ind w:left="0" w:firstLine="0"/>
        <w:jc w:val="both"/>
        <w:rPr>
          <w:rFonts w:ascii="Arial" w:eastAsia="Arial" w:hAnsi="Arial" w:cs="Arial"/>
        </w:rPr>
      </w:pPr>
      <w:r w:rsidRPr="00226A2B">
        <w:rPr>
          <w:rFonts w:ascii="Arial" w:eastAsia="Arial" w:hAnsi="Arial" w:cs="Arial"/>
        </w:rPr>
        <w:t xml:space="preserve">praticar ato lesivo previsto no </w:t>
      </w:r>
      <w:hyperlink r:id="rId103" w:anchor="art5" w:history="1">
        <w:r w:rsidRPr="00226A2B">
          <w:rPr>
            <w:rStyle w:val="Hyperlink"/>
            <w:rFonts w:ascii="Arial" w:eastAsia="Arial" w:hAnsi="Arial" w:cs="Arial"/>
            <w:color w:val="auto"/>
            <w:u w:val="none"/>
          </w:rPr>
          <w:t>art. 5º da Lei nº 12.846, de 1º de agosto de 2013</w:t>
        </w:r>
      </w:hyperlink>
      <w:r w:rsidRPr="00226A2B">
        <w:rPr>
          <w:rFonts w:ascii="Arial" w:eastAsia="Arial" w:hAnsi="Arial" w:cs="Arial"/>
        </w:rPr>
        <w:t>.</w:t>
      </w:r>
    </w:p>
    <w:p w14:paraId="73C98E35" w14:textId="7D3CD770" w:rsidR="00B71681" w:rsidRPr="00226A2B" w:rsidRDefault="00966E3B" w:rsidP="007A33F4">
      <w:pPr>
        <w:pStyle w:val="Nivel2"/>
        <w:spacing w:before="0" w:after="0" w:line="240" w:lineRule="auto"/>
        <w:ind w:left="0" w:firstLine="0"/>
        <w:rPr>
          <w:color w:val="auto"/>
          <w:sz w:val="24"/>
          <w:szCs w:val="24"/>
        </w:rPr>
      </w:pPr>
      <w:r w:rsidRPr="00226A2B">
        <w:rPr>
          <w:color w:val="auto"/>
          <w:sz w:val="24"/>
          <w:szCs w:val="24"/>
        </w:rPr>
        <w:t>Serão aplicadas ao contratado que incorrer nas infrações acima descritas as seguintes sanções:</w:t>
      </w:r>
    </w:p>
    <w:p w14:paraId="2BA3F1F1" w14:textId="2221CF5D" w:rsidR="00BF6FF3" w:rsidRPr="00226A2B" w:rsidRDefault="00B71681" w:rsidP="00BF6FF3">
      <w:pPr>
        <w:pStyle w:val="PargrafodaLista"/>
        <w:suppressAutoHyphens/>
        <w:spacing w:after="0" w:line="240" w:lineRule="auto"/>
        <w:ind w:left="0"/>
        <w:jc w:val="both"/>
        <w:rPr>
          <w:rFonts w:ascii="Arial" w:eastAsia="Arial" w:hAnsi="Arial" w:cs="Arial"/>
          <w:sz w:val="24"/>
          <w:szCs w:val="24"/>
        </w:rPr>
      </w:pPr>
      <w:r w:rsidRPr="00226A2B">
        <w:rPr>
          <w:rFonts w:ascii="Arial" w:eastAsia="Arial" w:hAnsi="Arial" w:cs="Arial"/>
          <w:b/>
          <w:bCs/>
          <w:sz w:val="24"/>
          <w:szCs w:val="24"/>
        </w:rPr>
        <w:t>I.</w:t>
      </w:r>
      <w:r w:rsidR="00966E3B" w:rsidRPr="00226A2B">
        <w:rPr>
          <w:rFonts w:ascii="Arial" w:eastAsia="Arial" w:hAnsi="Arial" w:cs="Arial"/>
          <w:b/>
          <w:bCs/>
          <w:sz w:val="24"/>
          <w:szCs w:val="24"/>
        </w:rPr>
        <w:t xml:space="preserve"> Advertência</w:t>
      </w:r>
      <w:r w:rsidR="00966E3B" w:rsidRPr="00226A2B">
        <w:rPr>
          <w:rFonts w:ascii="Arial" w:eastAsia="Arial" w:hAnsi="Arial" w:cs="Arial"/>
          <w:sz w:val="24"/>
          <w:szCs w:val="24"/>
        </w:rPr>
        <w:t>, quando o contratado der causa à inexecução parcial do contrato, sempre que não se justificar a imposição de penalidade mais grave (</w:t>
      </w:r>
      <w:hyperlink r:id="rId104" w:anchor="art156§2" w:history="1">
        <w:r w:rsidR="00966E3B" w:rsidRPr="00226A2B">
          <w:rPr>
            <w:rStyle w:val="Hyperlink"/>
            <w:rFonts w:ascii="Arial" w:eastAsia="Arial" w:hAnsi="Arial" w:cs="Arial"/>
            <w:color w:val="auto"/>
            <w:sz w:val="24"/>
            <w:szCs w:val="24"/>
            <w:u w:val="none"/>
          </w:rPr>
          <w:t xml:space="preserve">art. 156, §2º, da </w:t>
        </w:r>
        <w:bookmarkStart w:id="56" w:name="_Hlk114504069"/>
        <w:r w:rsidR="00966E3B" w:rsidRPr="00226A2B">
          <w:rPr>
            <w:rStyle w:val="Hyperlink"/>
            <w:rFonts w:ascii="Arial" w:eastAsia="Arial" w:hAnsi="Arial" w:cs="Arial"/>
            <w:color w:val="auto"/>
            <w:sz w:val="24"/>
            <w:szCs w:val="24"/>
            <w:u w:val="none"/>
          </w:rPr>
          <w:t>Lei nº 14.133, de 2021</w:t>
        </w:r>
        <w:bookmarkEnd w:id="56"/>
      </w:hyperlink>
      <w:r w:rsidR="00966E3B" w:rsidRPr="00226A2B">
        <w:rPr>
          <w:rFonts w:ascii="Arial" w:eastAsia="Arial" w:hAnsi="Arial" w:cs="Arial"/>
          <w:sz w:val="24"/>
          <w:szCs w:val="24"/>
        </w:rPr>
        <w:t>);</w:t>
      </w:r>
    </w:p>
    <w:p w14:paraId="0925B5EB" w14:textId="061CD704" w:rsidR="00BF6FF3" w:rsidRPr="00226A2B" w:rsidRDefault="00B71681" w:rsidP="00BF6FF3">
      <w:pPr>
        <w:pStyle w:val="PargrafodaLista"/>
        <w:suppressAutoHyphens/>
        <w:spacing w:after="0" w:line="240" w:lineRule="auto"/>
        <w:ind w:left="0"/>
        <w:jc w:val="both"/>
        <w:rPr>
          <w:rFonts w:ascii="Arial" w:eastAsia="Arial" w:hAnsi="Arial" w:cs="Arial"/>
          <w:sz w:val="24"/>
          <w:szCs w:val="24"/>
        </w:rPr>
      </w:pPr>
      <w:r w:rsidRPr="00226A2B">
        <w:rPr>
          <w:rFonts w:ascii="Arial" w:eastAsia="Arial" w:hAnsi="Arial" w:cs="Arial"/>
          <w:b/>
          <w:bCs/>
          <w:sz w:val="24"/>
          <w:szCs w:val="24"/>
        </w:rPr>
        <w:t xml:space="preserve">II. </w:t>
      </w:r>
      <w:r w:rsidR="00966E3B" w:rsidRPr="00226A2B">
        <w:rPr>
          <w:rFonts w:ascii="Arial" w:eastAsia="Arial" w:hAnsi="Arial" w:cs="Arial"/>
          <w:b/>
          <w:bCs/>
          <w:sz w:val="24"/>
          <w:szCs w:val="24"/>
        </w:rPr>
        <w:t>Impedimento de licitar e contratar</w:t>
      </w:r>
      <w:r w:rsidR="00966E3B" w:rsidRPr="00226A2B">
        <w:rPr>
          <w:rFonts w:ascii="Arial" w:eastAsia="Arial" w:hAnsi="Arial" w:cs="Arial"/>
          <w:sz w:val="24"/>
          <w:szCs w:val="24"/>
        </w:rPr>
        <w:t>, quando praticadas as condutas descritas nas alíneas “b”, “c” e “d” do subitem acima deste Contrato, sempre que não se justificar a imposição de penalidade mais grave (</w:t>
      </w:r>
      <w:hyperlink r:id="rId105" w:anchor="art156§4" w:history="1">
        <w:r w:rsidR="00966E3B" w:rsidRPr="00226A2B">
          <w:rPr>
            <w:rStyle w:val="Hyperlink"/>
            <w:rFonts w:ascii="Arial" w:eastAsia="Arial" w:hAnsi="Arial" w:cs="Arial"/>
            <w:color w:val="auto"/>
            <w:sz w:val="24"/>
            <w:szCs w:val="24"/>
            <w:u w:val="none"/>
          </w:rPr>
          <w:t>art. 156, § 4º, da Lei nº 14.133, de 2021</w:t>
        </w:r>
      </w:hyperlink>
      <w:r w:rsidR="00966E3B" w:rsidRPr="00226A2B">
        <w:rPr>
          <w:rFonts w:ascii="Arial" w:eastAsia="Arial" w:hAnsi="Arial" w:cs="Arial"/>
          <w:sz w:val="24"/>
          <w:szCs w:val="24"/>
        </w:rPr>
        <w:t>);</w:t>
      </w:r>
    </w:p>
    <w:p w14:paraId="7DCFA7C8" w14:textId="5D317160" w:rsidR="00966E3B" w:rsidRPr="00226A2B" w:rsidRDefault="00B71681" w:rsidP="00B71681">
      <w:pPr>
        <w:pStyle w:val="PargrafodaLista"/>
        <w:suppressAutoHyphens/>
        <w:spacing w:after="0" w:line="240" w:lineRule="auto"/>
        <w:ind w:left="0"/>
        <w:jc w:val="both"/>
        <w:rPr>
          <w:rFonts w:ascii="Arial" w:eastAsia="Arial" w:hAnsi="Arial" w:cs="Arial"/>
          <w:sz w:val="24"/>
          <w:szCs w:val="24"/>
        </w:rPr>
      </w:pPr>
      <w:r w:rsidRPr="00226A2B">
        <w:rPr>
          <w:rFonts w:ascii="Arial" w:eastAsia="Arial" w:hAnsi="Arial" w:cs="Arial"/>
          <w:b/>
          <w:bCs/>
          <w:sz w:val="24"/>
          <w:szCs w:val="24"/>
        </w:rPr>
        <w:t xml:space="preserve">III. </w:t>
      </w:r>
      <w:r w:rsidR="00966E3B" w:rsidRPr="00226A2B">
        <w:rPr>
          <w:rFonts w:ascii="Arial" w:eastAsia="Arial" w:hAnsi="Arial" w:cs="Arial"/>
          <w:b/>
          <w:bCs/>
          <w:sz w:val="24"/>
          <w:szCs w:val="24"/>
        </w:rPr>
        <w:t>Declaração de inidoneidade para licitar e contratar</w:t>
      </w:r>
      <w:r w:rsidR="00966E3B" w:rsidRPr="00226A2B">
        <w:rPr>
          <w:rFonts w:ascii="Arial" w:eastAsia="Arial" w:hAnsi="Arial" w:cs="Arial"/>
          <w:sz w:val="24"/>
          <w:szCs w:val="24"/>
        </w:rPr>
        <w:t>, quando praticadas as condutas descritas nas alíneas “e”, “f”, “g” e “h” do subitem acima deste Contrato, bem como nas alíneas “b”, “c” e “d”, que justifiquem a imposição de penalidade mais grave (</w:t>
      </w:r>
      <w:hyperlink r:id="rId106" w:anchor="art156§5" w:history="1">
        <w:r w:rsidR="00966E3B" w:rsidRPr="00226A2B">
          <w:rPr>
            <w:rStyle w:val="Hyperlink"/>
            <w:rFonts w:ascii="Arial" w:eastAsia="Arial" w:hAnsi="Arial" w:cs="Arial"/>
            <w:color w:val="auto"/>
            <w:sz w:val="24"/>
            <w:szCs w:val="24"/>
            <w:u w:val="none"/>
          </w:rPr>
          <w:t>art. 156, §5º, da Lei nº 14.133, de 2021</w:t>
        </w:r>
      </w:hyperlink>
      <w:r w:rsidR="00966E3B" w:rsidRPr="00226A2B">
        <w:rPr>
          <w:rFonts w:ascii="Arial" w:eastAsia="Arial" w:hAnsi="Arial" w:cs="Arial"/>
          <w:sz w:val="24"/>
          <w:szCs w:val="24"/>
        </w:rPr>
        <w:t>).</w:t>
      </w:r>
    </w:p>
    <w:p w14:paraId="7B6D3A53" w14:textId="1B7158B9" w:rsidR="00BF6FF3" w:rsidRPr="00226A2B" w:rsidRDefault="00B71681" w:rsidP="00BF6FF3">
      <w:pPr>
        <w:pStyle w:val="PargrafodaLista"/>
        <w:suppressAutoHyphens/>
        <w:spacing w:after="0" w:line="240" w:lineRule="auto"/>
        <w:ind w:left="0"/>
        <w:jc w:val="both"/>
        <w:rPr>
          <w:rFonts w:ascii="Arial" w:eastAsia="Arial" w:hAnsi="Arial" w:cs="Arial"/>
          <w:sz w:val="24"/>
          <w:szCs w:val="24"/>
        </w:rPr>
      </w:pPr>
      <w:r w:rsidRPr="00226A2B">
        <w:rPr>
          <w:rFonts w:ascii="Arial" w:eastAsia="Arial" w:hAnsi="Arial" w:cs="Arial"/>
          <w:b/>
          <w:bCs/>
          <w:sz w:val="24"/>
          <w:szCs w:val="24"/>
        </w:rPr>
        <w:t xml:space="preserve">IV. </w:t>
      </w:r>
      <w:r w:rsidR="00966E3B" w:rsidRPr="00226A2B">
        <w:rPr>
          <w:rFonts w:ascii="Arial" w:eastAsia="Arial" w:hAnsi="Arial" w:cs="Arial"/>
          <w:b/>
          <w:bCs/>
          <w:sz w:val="24"/>
          <w:szCs w:val="24"/>
        </w:rPr>
        <w:t>Multa:</w:t>
      </w:r>
    </w:p>
    <w:p w14:paraId="0A05FFA3" w14:textId="3913F4C0" w:rsidR="00966E3B" w:rsidRPr="00226A2B" w:rsidRDefault="00966E3B">
      <w:pPr>
        <w:pStyle w:val="PargrafodaLista"/>
        <w:numPr>
          <w:ilvl w:val="1"/>
          <w:numId w:val="7"/>
        </w:numPr>
        <w:suppressAutoHyphens/>
        <w:spacing w:after="0" w:line="240" w:lineRule="auto"/>
        <w:ind w:left="0" w:firstLine="0"/>
        <w:jc w:val="both"/>
        <w:rPr>
          <w:rFonts w:ascii="Arial" w:eastAsia="Arial" w:hAnsi="Arial" w:cs="Arial"/>
          <w:sz w:val="24"/>
          <w:szCs w:val="24"/>
        </w:rPr>
      </w:pPr>
      <w:r w:rsidRPr="00226A2B">
        <w:rPr>
          <w:rFonts w:ascii="Arial" w:eastAsia="Arial" w:hAnsi="Arial" w:cs="Arial"/>
          <w:sz w:val="24"/>
          <w:szCs w:val="24"/>
        </w:rPr>
        <w:t xml:space="preserve">Moratória de </w:t>
      </w:r>
      <w:r w:rsidR="00AE6892" w:rsidRPr="00226A2B">
        <w:rPr>
          <w:rFonts w:ascii="Arial" w:eastAsia="Arial" w:hAnsi="Arial" w:cs="Arial"/>
          <w:sz w:val="24"/>
          <w:szCs w:val="24"/>
        </w:rPr>
        <w:t>1</w:t>
      </w:r>
      <w:r w:rsidRPr="00226A2B">
        <w:rPr>
          <w:rFonts w:ascii="Arial" w:eastAsia="Arial" w:hAnsi="Arial" w:cs="Arial"/>
          <w:sz w:val="24"/>
          <w:szCs w:val="24"/>
        </w:rPr>
        <w:t>% (</w:t>
      </w:r>
      <w:r w:rsidR="00AE6892" w:rsidRPr="00226A2B">
        <w:rPr>
          <w:rFonts w:ascii="Arial" w:eastAsia="Arial" w:hAnsi="Arial" w:cs="Arial"/>
          <w:sz w:val="24"/>
          <w:szCs w:val="24"/>
        </w:rPr>
        <w:t>um</w:t>
      </w:r>
      <w:r w:rsidRPr="00226A2B">
        <w:rPr>
          <w:rFonts w:ascii="Arial" w:eastAsia="Arial" w:hAnsi="Arial" w:cs="Arial"/>
          <w:sz w:val="24"/>
          <w:szCs w:val="24"/>
        </w:rPr>
        <w:t xml:space="preserve"> por cento) por dia de atraso injustificado sobre o valor da parcela inadimplida, até o limite de </w:t>
      </w:r>
      <w:r w:rsidR="007F67F5" w:rsidRPr="00226A2B">
        <w:rPr>
          <w:rFonts w:ascii="Arial" w:eastAsia="Arial" w:hAnsi="Arial" w:cs="Arial"/>
          <w:sz w:val="24"/>
          <w:szCs w:val="24"/>
        </w:rPr>
        <w:t>30 (trinta</w:t>
      </w:r>
      <w:r w:rsidRPr="00226A2B">
        <w:rPr>
          <w:rFonts w:ascii="Arial" w:eastAsia="Arial" w:hAnsi="Arial" w:cs="Arial"/>
          <w:sz w:val="24"/>
          <w:szCs w:val="24"/>
        </w:rPr>
        <w:t>) dias;</w:t>
      </w:r>
    </w:p>
    <w:p w14:paraId="232CCF9B" w14:textId="22467527" w:rsidR="00966E3B" w:rsidRPr="00226A2B" w:rsidRDefault="00966E3B">
      <w:pPr>
        <w:pStyle w:val="PargrafodaLista"/>
        <w:numPr>
          <w:ilvl w:val="1"/>
          <w:numId w:val="7"/>
        </w:numPr>
        <w:suppressAutoHyphens/>
        <w:spacing w:after="0" w:line="240" w:lineRule="auto"/>
        <w:ind w:left="0" w:firstLine="0"/>
        <w:jc w:val="both"/>
        <w:rPr>
          <w:rFonts w:ascii="Arial" w:eastAsia="Arial" w:hAnsi="Arial" w:cs="Arial"/>
          <w:sz w:val="24"/>
          <w:szCs w:val="24"/>
        </w:rPr>
      </w:pPr>
      <w:r w:rsidRPr="00226A2B">
        <w:rPr>
          <w:rFonts w:ascii="Arial" w:eastAsia="Arial" w:hAnsi="Arial" w:cs="Arial"/>
          <w:sz w:val="24"/>
          <w:szCs w:val="24"/>
        </w:rPr>
        <w:t xml:space="preserve">Moratória de </w:t>
      </w:r>
      <w:r w:rsidR="007F67F5" w:rsidRPr="00226A2B">
        <w:rPr>
          <w:rFonts w:ascii="Arial" w:eastAsia="Arial" w:hAnsi="Arial" w:cs="Arial"/>
          <w:sz w:val="24"/>
          <w:szCs w:val="24"/>
        </w:rPr>
        <w:t>1</w:t>
      </w:r>
      <w:r w:rsidRPr="00226A2B">
        <w:rPr>
          <w:rFonts w:ascii="Arial" w:eastAsia="Arial" w:hAnsi="Arial" w:cs="Arial"/>
          <w:sz w:val="24"/>
          <w:szCs w:val="24"/>
        </w:rPr>
        <w:t>% (</w:t>
      </w:r>
      <w:r w:rsidR="007F67F5" w:rsidRPr="00226A2B">
        <w:rPr>
          <w:rFonts w:ascii="Arial" w:eastAsia="Arial" w:hAnsi="Arial" w:cs="Arial"/>
          <w:sz w:val="24"/>
          <w:szCs w:val="24"/>
        </w:rPr>
        <w:t>um</w:t>
      </w:r>
      <w:r w:rsidRPr="00226A2B">
        <w:rPr>
          <w:rFonts w:ascii="Arial" w:eastAsia="Arial" w:hAnsi="Arial" w:cs="Arial"/>
          <w:sz w:val="24"/>
          <w:szCs w:val="24"/>
        </w:rPr>
        <w:t xml:space="preserve"> por cento) por dia de atraso injustificado sobre o valor total do contrato, até o máximo de </w:t>
      </w:r>
      <w:r w:rsidR="007F67F5" w:rsidRPr="00226A2B">
        <w:rPr>
          <w:rFonts w:ascii="Arial" w:eastAsia="Arial" w:hAnsi="Arial" w:cs="Arial"/>
          <w:sz w:val="24"/>
          <w:szCs w:val="24"/>
        </w:rPr>
        <w:t>30</w:t>
      </w:r>
      <w:r w:rsidRPr="00226A2B">
        <w:rPr>
          <w:rFonts w:ascii="Arial" w:eastAsia="Arial" w:hAnsi="Arial" w:cs="Arial"/>
          <w:sz w:val="24"/>
          <w:szCs w:val="24"/>
        </w:rPr>
        <w:t>% (</w:t>
      </w:r>
      <w:r w:rsidR="007F67F5" w:rsidRPr="00226A2B">
        <w:rPr>
          <w:rFonts w:ascii="Arial" w:eastAsia="Arial" w:hAnsi="Arial" w:cs="Arial"/>
          <w:sz w:val="24"/>
          <w:szCs w:val="24"/>
        </w:rPr>
        <w:t>trinta</w:t>
      </w:r>
      <w:r w:rsidRPr="00226A2B">
        <w:rPr>
          <w:rFonts w:ascii="Arial" w:eastAsia="Arial" w:hAnsi="Arial" w:cs="Arial"/>
          <w:sz w:val="24"/>
          <w:szCs w:val="24"/>
        </w:rPr>
        <w:t xml:space="preserve"> por cento), pela inobservância do prazo fixado para apresentação, suplementação ou reposição da garantia.</w:t>
      </w:r>
    </w:p>
    <w:p w14:paraId="09253A6A" w14:textId="53D84E22" w:rsidR="00966E3B" w:rsidRPr="00226A2B" w:rsidRDefault="003F4684" w:rsidP="003F4684">
      <w:pPr>
        <w:pStyle w:val="PargrafodaLista"/>
        <w:suppressAutoHyphens/>
        <w:spacing w:after="0" w:line="240" w:lineRule="auto"/>
        <w:ind w:left="0"/>
        <w:jc w:val="both"/>
        <w:rPr>
          <w:rFonts w:ascii="Arial" w:eastAsia="Arial" w:hAnsi="Arial" w:cs="Arial"/>
          <w:sz w:val="24"/>
          <w:szCs w:val="24"/>
        </w:rPr>
      </w:pPr>
      <w:r w:rsidRPr="00226A2B">
        <w:rPr>
          <w:rFonts w:ascii="Arial" w:eastAsia="Arial" w:hAnsi="Arial" w:cs="Arial"/>
          <w:sz w:val="24"/>
          <w:szCs w:val="24"/>
        </w:rPr>
        <w:t xml:space="preserve">2.1. </w:t>
      </w:r>
      <w:r w:rsidR="00966E3B" w:rsidRPr="00226A2B">
        <w:rPr>
          <w:rFonts w:ascii="Arial" w:eastAsia="Arial" w:hAnsi="Arial" w:cs="Arial"/>
          <w:sz w:val="24"/>
          <w:szCs w:val="24"/>
        </w:rPr>
        <w:t xml:space="preserve">O atraso superior a </w:t>
      </w:r>
      <w:r w:rsidR="007F67F5" w:rsidRPr="00226A2B">
        <w:rPr>
          <w:rFonts w:ascii="Arial" w:eastAsia="Arial" w:hAnsi="Arial" w:cs="Arial"/>
          <w:sz w:val="24"/>
          <w:szCs w:val="24"/>
        </w:rPr>
        <w:t>15 (quinze)</w:t>
      </w:r>
      <w:r w:rsidR="00966E3B" w:rsidRPr="00226A2B">
        <w:rPr>
          <w:rFonts w:ascii="Arial" w:eastAsia="Arial" w:hAnsi="Arial" w:cs="Arial"/>
          <w:sz w:val="24"/>
          <w:szCs w:val="24"/>
        </w:rPr>
        <w:t xml:space="preserve"> dias autoriza a Administração a promover a extinção do contrato por descumprimento ou cumprimento irregular de suas cláusulas, conforme dispõe o inciso I do art. 137 da Lei n. 14.133, de 2021. </w:t>
      </w:r>
    </w:p>
    <w:p w14:paraId="743EA476" w14:textId="1E9BFFC1" w:rsidR="00966E3B" w:rsidRPr="00226A2B" w:rsidRDefault="00966E3B">
      <w:pPr>
        <w:pStyle w:val="PargrafodaLista"/>
        <w:numPr>
          <w:ilvl w:val="1"/>
          <w:numId w:val="7"/>
        </w:numPr>
        <w:suppressAutoHyphens/>
        <w:spacing w:after="0" w:line="240" w:lineRule="auto"/>
        <w:ind w:left="0" w:firstLine="0"/>
        <w:jc w:val="both"/>
        <w:rPr>
          <w:rFonts w:ascii="Arial" w:eastAsia="Arial" w:hAnsi="Arial" w:cs="Arial"/>
          <w:sz w:val="24"/>
          <w:szCs w:val="24"/>
        </w:rPr>
      </w:pPr>
      <w:r w:rsidRPr="00226A2B">
        <w:rPr>
          <w:rFonts w:ascii="Arial" w:eastAsia="Arial" w:hAnsi="Arial" w:cs="Arial"/>
          <w:sz w:val="24"/>
          <w:szCs w:val="24"/>
        </w:rPr>
        <w:t xml:space="preserve">Compensatória, para as infrações descritas nas alíneas “e” a “h” do subitem 12.1, de </w:t>
      </w:r>
      <w:r w:rsidR="007F67F5" w:rsidRPr="00226A2B">
        <w:rPr>
          <w:rFonts w:ascii="Arial" w:eastAsia="Arial" w:hAnsi="Arial" w:cs="Arial"/>
          <w:sz w:val="24"/>
          <w:szCs w:val="24"/>
        </w:rPr>
        <w:t>1</w:t>
      </w:r>
      <w:r w:rsidRPr="00226A2B">
        <w:rPr>
          <w:rFonts w:ascii="Arial" w:eastAsia="Arial" w:hAnsi="Arial" w:cs="Arial"/>
          <w:sz w:val="24"/>
          <w:szCs w:val="24"/>
        </w:rPr>
        <w:t xml:space="preserve">% a </w:t>
      </w:r>
      <w:r w:rsidR="007F67F5" w:rsidRPr="00226A2B">
        <w:rPr>
          <w:rFonts w:ascii="Arial" w:eastAsia="Arial" w:hAnsi="Arial" w:cs="Arial"/>
          <w:sz w:val="24"/>
          <w:szCs w:val="24"/>
        </w:rPr>
        <w:t>30</w:t>
      </w:r>
      <w:r w:rsidRPr="00226A2B">
        <w:rPr>
          <w:rFonts w:ascii="Arial" w:eastAsia="Arial" w:hAnsi="Arial" w:cs="Arial"/>
          <w:sz w:val="24"/>
          <w:szCs w:val="24"/>
        </w:rPr>
        <w:t>% do valor do Contrato.</w:t>
      </w:r>
    </w:p>
    <w:p w14:paraId="2238264D" w14:textId="5ABD31AC" w:rsidR="00966E3B" w:rsidRPr="00226A2B" w:rsidRDefault="00966E3B">
      <w:pPr>
        <w:pStyle w:val="PargrafodaLista"/>
        <w:numPr>
          <w:ilvl w:val="1"/>
          <w:numId w:val="7"/>
        </w:numPr>
        <w:suppressAutoHyphens/>
        <w:spacing w:after="0" w:line="240" w:lineRule="auto"/>
        <w:ind w:left="0" w:firstLine="0"/>
        <w:jc w:val="both"/>
        <w:rPr>
          <w:rFonts w:ascii="Arial" w:eastAsia="Arial" w:hAnsi="Arial" w:cs="Arial"/>
          <w:sz w:val="24"/>
          <w:szCs w:val="24"/>
        </w:rPr>
      </w:pPr>
      <w:r w:rsidRPr="00226A2B">
        <w:rPr>
          <w:rFonts w:ascii="Arial" w:eastAsia="Arial" w:hAnsi="Arial" w:cs="Arial"/>
          <w:sz w:val="24"/>
          <w:szCs w:val="24"/>
        </w:rPr>
        <w:t xml:space="preserve">Compensatória, para a inexecução total do contrato prevista na alínea “c” do subitem 12.1, de </w:t>
      </w:r>
      <w:r w:rsidR="007F67F5" w:rsidRPr="00226A2B">
        <w:rPr>
          <w:rFonts w:ascii="Arial" w:eastAsia="Arial" w:hAnsi="Arial" w:cs="Arial"/>
          <w:sz w:val="24"/>
          <w:szCs w:val="24"/>
        </w:rPr>
        <w:t>1</w:t>
      </w:r>
      <w:r w:rsidRPr="00226A2B">
        <w:rPr>
          <w:rFonts w:ascii="Arial" w:eastAsia="Arial" w:hAnsi="Arial" w:cs="Arial"/>
          <w:sz w:val="24"/>
          <w:szCs w:val="24"/>
        </w:rPr>
        <w:t xml:space="preserve">% a </w:t>
      </w:r>
      <w:r w:rsidR="007F67F5" w:rsidRPr="00226A2B">
        <w:rPr>
          <w:rFonts w:ascii="Arial" w:eastAsia="Arial" w:hAnsi="Arial" w:cs="Arial"/>
          <w:sz w:val="24"/>
          <w:szCs w:val="24"/>
        </w:rPr>
        <w:t>30</w:t>
      </w:r>
      <w:r w:rsidRPr="00226A2B">
        <w:rPr>
          <w:rFonts w:ascii="Arial" w:eastAsia="Arial" w:hAnsi="Arial" w:cs="Arial"/>
          <w:sz w:val="24"/>
          <w:szCs w:val="24"/>
        </w:rPr>
        <w:t xml:space="preserve">% do valor do Contrato. </w:t>
      </w:r>
    </w:p>
    <w:p w14:paraId="5F220CF2" w14:textId="27278B85" w:rsidR="00966E3B" w:rsidRPr="00226A2B" w:rsidRDefault="00966E3B">
      <w:pPr>
        <w:pStyle w:val="PargrafodaLista"/>
        <w:numPr>
          <w:ilvl w:val="1"/>
          <w:numId w:val="7"/>
        </w:numPr>
        <w:suppressAutoHyphens/>
        <w:spacing w:after="0" w:line="240" w:lineRule="auto"/>
        <w:ind w:left="0" w:firstLine="0"/>
        <w:jc w:val="both"/>
        <w:rPr>
          <w:rFonts w:ascii="Arial" w:eastAsia="Arial" w:hAnsi="Arial" w:cs="Arial"/>
          <w:sz w:val="24"/>
          <w:szCs w:val="24"/>
        </w:rPr>
      </w:pPr>
      <w:r w:rsidRPr="00226A2B">
        <w:rPr>
          <w:rFonts w:ascii="Arial" w:eastAsia="Arial" w:hAnsi="Arial" w:cs="Arial"/>
          <w:sz w:val="24"/>
          <w:szCs w:val="24"/>
        </w:rPr>
        <w:t xml:space="preserve">Para infração descrita na alínea “b” do subitem 12.1, a multa será de </w:t>
      </w:r>
      <w:r w:rsidR="007F67F5" w:rsidRPr="00226A2B">
        <w:rPr>
          <w:rFonts w:ascii="Arial" w:eastAsia="Arial" w:hAnsi="Arial" w:cs="Arial"/>
          <w:sz w:val="24"/>
          <w:szCs w:val="24"/>
        </w:rPr>
        <w:t>1</w:t>
      </w:r>
      <w:r w:rsidRPr="00226A2B">
        <w:rPr>
          <w:rFonts w:ascii="Arial" w:eastAsia="Arial" w:hAnsi="Arial" w:cs="Arial"/>
          <w:sz w:val="24"/>
          <w:szCs w:val="24"/>
        </w:rPr>
        <w:t xml:space="preserve">% a </w:t>
      </w:r>
      <w:r w:rsidR="007F67F5" w:rsidRPr="00226A2B">
        <w:rPr>
          <w:rFonts w:ascii="Arial" w:eastAsia="Arial" w:hAnsi="Arial" w:cs="Arial"/>
          <w:sz w:val="24"/>
          <w:szCs w:val="24"/>
        </w:rPr>
        <w:t>30</w:t>
      </w:r>
      <w:r w:rsidRPr="00226A2B">
        <w:rPr>
          <w:rFonts w:ascii="Arial" w:eastAsia="Arial" w:hAnsi="Arial" w:cs="Arial"/>
          <w:sz w:val="24"/>
          <w:szCs w:val="24"/>
        </w:rPr>
        <w:t>% do valor do Contrato.</w:t>
      </w:r>
    </w:p>
    <w:p w14:paraId="385789DD" w14:textId="5C680A3E" w:rsidR="00966E3B" w:rsidRPr="00226A2B" w:rsidRDefault="00966E3B">
      <w:pPr>
        <w:pStyle w:val="PargrafodaLista"/>
        <w:numPr>
          <w:ilvl w:val="1"/>
          <w:numId w:val="7"/>
        </w:numPr>
        <w:suppressAutoHyphens/>
        <w:spacing w:after="0" w:line="240" w:lineRule="auto"/>
        <w:ind w:left="0" w:firstLine="0"/>
        <w:jc w:val="both"/>
        <w:rPr>
          <w:rFonts w:ascii="Arial" w:eastAsia="Arial" w:hAnsi="Arial" w:cs="Arial"/>
          <w:sz w:val="24"/>
          <w:szCs w:val="24"/>
        </w:rPr>
      </w:pPr>
      <w:r w:rsidRPr="00226A2B">
        <w:rPr>
          <w:rFonts w:ascii="Arial" w:eastAsia="Arial" w:hAnsi="Arial" w:cs="Arial"/>
          <w:sz w:val="24"/>
          <w:szCs w:val="24"/>
        </w:rPr>
        <w:t xml:space="preserve">Para infrações descritas na alínea “d” do subitem 12.1, a multa será de </w:t>
      </w:r>
      <w:r w:rsidR="007F67F5" w:rsidRPr="00226A2B">
        <w:rPr>
          <w:rFonts w:ascii="Arial" w:eastAsia="Arial" w:hAnsi="Arial" w:cs="Arial"/>
          <w:sz w:val="24"/>
          <w:szCs w:val="24"/>
        </w:rPr>
        <w:t>1</w:t>
      </w:r>
      <w:r w:rsidRPr="00226A2B">
        <w:rPr>
          <w:rFonts w:ascii="Arial" w:eastAsia="Arial" w:hAnsi="Arial" w:cs="Arial"/>
          <w:sz w:val="24"/>
          <w:szCs w:val="24"/>
        </w:rPr>
        <w:t xml:space="preserve">% a </w:t>
      </w:r>
      <w:r w:rsidR="007F67F5" w:rsidRPr="00226A2B">
        <w:rPr>
          <w:rFonts w:ascii="Arial" w:eastAsia="Arial" w:hAnsi="Arial" w:cs="Arial"/>
          <w:sz w:val="24"/>
          <w:szCs w:val="24"/>
        </w:rPr>
        <w:t>30</w:t>
      </w:r>
      <w:r w:rsidRPr="00226A2B">
        <w:rPr>
          <w:rFonts w:ascii="Arial" w:eastAsia="Arial" w:hAnsi="Arial" w:cs="Arial"/>
          <w:sz w:val="24"/>
          <w:szCs w:val="24"/>
        </w:rPr>
        <w:t>% do valor do Contrato.</w:t>
      </w:r>
    </w:p>
    <w:p w14:paraId="608890E6" w14:textId="28E2068B" w:rsidR="00966E3B" w:rsidRPr="00226A2B" w:rsidRDefault="00966E3B" w:rsidP="00966E3B">
      <w:pPr>
        <w:pStyle w:val="PargrafodaLista"/>
        <w:numPr>
          <w:ilvl w:val="1"/>
          <w:numId w:val="7"/>
        </w:numPr>
        <w:suppressAutoHyphens/>
        <w:spacing w:after="0" w:line="240" w:lineRule="auto"/>
        <w:ind w:left="0" w:firstLine="0"/>
        <w:jc w:val="both"/>
        <w:rPr>
          <w:rFonts w:ascii="Arial" w:eastAsia="Arial" w:hAnsi="Arial" w:cs="Arial"/>
          <w:sz w:val="24"/>
          <w:szCs w:val="24"/>
        </w:rPr>
      </w:pPr>
      <w:r w:rsidRPr="00226A2B">
        <w:rPr>
          <w:rFonts w:ascii="Arial" w:eastAsia="Arial" w:hAnsi="Arial" w:cs="Arial"/>
          <w:sz w:val="24"/>
          <w:szCs w:val="24"/>
        </w:rPr>
        <w:t xml:space="preserve">Para a infração descrita na alínea “a” do subitem 12.1, a multa será de </w:t>
      </w:r>
      <w:r w:rsidR="007F67F5" w:rsidRPr="00226A2B">
        <w:rPr>
          <w:rFonts w:ascii="Arial" w:eastAsia="Arial" w:hAnsi="Arial" w:cs="Arial"/>
          <w:sz w:val="24"/>
          <w:szCs w:val="24"/>
        </w:rPr>
        <w:t>1</w:t>
      </w:r>
      <w:r w:rsidRPr="00226A2B">
        <w:rPr>
          <w:rFonts w:ascii="Arial" w:eastAsia="Arial" w:hAnsi="Arial" w:cs="Arial"/>
          <w:sz w:val="24"/>
          <w:szCs w:val="24"/>
        </w:rPr>
        <w:t xml:space="preserve">% a </w:t>
      </w:r>
      <w:r w:rsidR="007F67F5" w:rsidRPr="00226A2B">
        <w:rPr>
          <w:rFonts w:ascii="Arial" w:eastAsia="Arial" w:hAnsi="Arial" w:cs="Arial"/>
          <w:sz w:val="24"/>
          <w:szCs w:val="24"/>
        </w:rPr>
        <w:t>30</w:t>
      </w:r>
      <w:r w:rsidRPr="00226A2B">
        <w:rPr>
          <w:rFonts w:ascii="Arial" w:eastAsia="Arial" w:hAnsi="Arial" w:cs="Arial"/>
          <w:sz w:val="24"/>
          <w:szCs w:val="24"/>
        </w:rPr>
        <w:t>% do valor do Contrato</w:t>
      </w:r>
      <w:r w:rsidR="007F67F5" w:rsidRPr="00226A2B">
        <w:rPr>
          <w:rFonts w:ascii="Arial" w:eastAsia="Arial" w:hAnsi="Arial" w:cs="Arial"/>
          <w:sz w:val="24"/>
          <w:szCs w:val="24"/>
        </w:rPr>
        <w:t>.</w:t>
      </w:r>
    </w:p>
    <w:p w14:paraId="2B02DD0B" w14:textId="7278D93E"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lastRenderedPageBreak/>
        <w:t>A aplicação das sanções previstas neste Contrato não exclui, em hipótese alguma, a obrigação de reparação integral do dano causado ao Contratante (</w:t>
      </w:r>
      <w:hyperlink r:id="rId107" w:anchor="art156§9" w:history="1">
        <w:r w:rsidRPr="00226A2B">
          <w:rPr>
            <w:rStyle w:val="Hyperlink"/>
            <w:color w:val="auto"/>
            <w:sz w:val="24"/>
            <w:szCs w:val="24"/>
            <w:u w:val="none"/>
          </w:rPr>
          <w:t>art. 156, §9º, da Lei nº 14.133, de 2021</w:t>
        </w:r>
      </w:hyperlink>
      <w:r w:rsidRPr="00226A2B">
        <w:rPr>
          <w:color w:val="auto"/>
          <w:sz w:val="24"/>
          <w:szCs w:val="24"/>
        </w:rPr>
        <w:t>)</w:t>
      </w:r>
      <w:r w:rsidR="007A33F4" w:rsidRPr="00226A2B">
        <w:rPr>
          <w:color w:val="auto"/>
          <w:sz w:val="24"/>
          <w:szCs w:val="24"/>
        </w:rPr>
        <w:t>.</w:t>
      </w:r>
    </w:p>
    <w:p w14:paraId="5B7FCDBE" w14:textId="33BFECD8" w:rsidR="00966E3B" w:rsidRPr="00226A2B" w:rsidRDefault="00966E3B" w:rsidP="00591DAF">
      <w:pPr>
        <w:pStyle w:val="Nivel3"/>
        <w:tabs>
          <w:tab w:val="left" w:pos="993"/>
        </w:tabs>
        <w:spacing w:before="0" w:after="0" w:line="240" w:lineRule="auto"/>
        <w:ind w:left="0" w:firstLine="0"/>
        <w:rPr>
          <w:color w:val="auto"/>
          <w:sz w:val="24"/>
          <w:szCs w:val="24"/>
        </w:rPr>
      </w:pPr>
      <w:r w:rsidRPr="00226A2B">
        <w:rPr>
          <w:color w:val="auto"/>
          <w:sz w:val="24"/>
          <w:szCs w:val="24"/>
        </w:rPr>
        <w:t>Todas as sanções previstas neste Contrato poderão ser aplicadas cumulativamente com a multa (</w:t>
      </w:r>
      <w:hyperlink r:id="rId108" w:anchor="art156§7" w:history="1">
        <w:r w:rsidRPr="00226A2B">
          <w:rPr>
            <w:rStyle w:val="Hyperlink"/>
            <w:color w:val="auto"/>
            <w:sz w:val="24"/>
            <w:szCs w:val="24"/>
            <w:u w:val="none"/>
          </w:rPr>
          <w:t>art. 156, §7º, da Lei nº 14.133, de 2021</w:t>
        </w:r>
      </w:hyperlink>
      <w:r w:rsidRPr="00226A2B">
        <w:rPr>
          <w:color w:val="auto"/>
          <w:sz w:val="24"/>
          <w:szCs w:val="24"/>
        </w:rPr>
        <w:t>).</w:t>
      </w:r>
    </w:p>
    <w:p w14:paraId="3F9AB421" w14:textId="4C80B35F" w:rsidR="00966E3B" w:rsidRPr="00226A2B" w:rsidRDefault="00966E3B" w:rsidP="00591DAF">
      <w:pPr>
        <w:pStyle w:val="Nivel3"/>
        <w:tabs>
          <w:tab w:val="left" w:pos="993"/>
        </w:tabs>
        <w:spacing w:before="0" w:after="0" w:line="240" w:lineRule="auto"/>
        <w:ind w:left="0" w:firstLine="0"/>
        <w:rPr>
          <w:color w:val="auto"/>
          <w:sz w:val="24"/>
          <w:szCs w:val="24"/>
        </w:rPr>
      </w:pPr>
      <w:r w:rsidRPr="00226A2B">
        <w:rPr>
          <w:color w:val="auto"/>
          <w:sz w:val="24"/>
          <w:szCs w:val="24"/>
        </w:rPr>
        <w:t>Antes da aplicação da multa será facultada a defesa do interessado no prazo de 15 (quinze) dias úteis, contado da data de sua intimação (</w:t>
      </w:r>
      <w:hyperlink r:id="rId109" w:anchor="art157" w:history="1">
        <w:r w:rsidRPr="00226A2B">
          <w:rPr>
            <w:rStyle w:val="Hyperlink"/>
            <w:color w:val="auto"/>
            <w:sz w:val="24"/>
            <w:szCs w:val="24"/>
            <w:u w:val="none"/>
          </w:rPr>
          <w:t>art. 157, da Lei nº 14.133, de 2021</w:t>
        </w:r>
      </w:hyperlink>
      <w:r w:rsidRPr="00226A2B">
        <w:rPr>
          <w:color w:val="auto"/>
          <w:sz w:val="24"/>
          <w:szCs w:val="24"/>
        </w:rPr>
        <w:t>)</w:t>
      </w:r>
      <w:r w:rsidR="007A33F4" w:rsidRPr="00226A2B">
        <w:rPr>
          <w:color w:val="auto"/>
          <w:sz w:val="24"/>
          <w:szCs w:val="24"/>
        </w:rPr>
        <w:t>.</w:t>
      </w:r>
    </w:p>
    <w:p w14:paraId="09C456CF" w14:textId="321F9974" w:rsidR="00966E3B" w:rsidRPr="00226A2B" w:rsidRDefault="00966E3B" w:rsidP="00591DAF">
      <w:pPr>
        <w:pStyle w:val="Nivel3"/>
        <w:tabs>
          <w:tab w:val="left" w:pos="993"/>
        </w:tabs>
        <w:spacing w:before="0" w:after="0" w:line="240" w:lineRule="auto"/>
        <w:ind w:left="0" w:firstLine="0"/>
        <w:rPr>
          <w:color w:val="auto"/>
          <w:sz w:val="24"/>
          <w:szCs w:val="24"/>
        </w:rPr>
      </w:pPr>
      <w:r w:rsidRPr="00226A2B">
        <w:rPr>
          <w:color w:val="auto"/>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10" w:anchor="art156§8" w:history="1">
        <w:r w:rsidRPr="00226A2B">
          <w:rPr>
            <w:rStyle w:val="Hyperlink"/>
            <w:color w:val="auto"/>
            <w:sz w:val="24"/>
            <w:szCs w:val="24"/>
            <w:u w:val="none"/>
          </w:rPr>
          <w:t>art. 156, §8º, da Lei nº 14.133, de 2021</w:t>
        </w:r>
      </w:hyperlink>
      <w:r w:rsidRPr="00226A2B">
        <w:rPr>
          <w:color w:val="auto"/>
          <w:sz w:val="24"/>
          <w:szCs w:val="24"/>
        </w:rPr>
        <w:t>).</w:t>
      </w:r>
    </w:p>
    <w:p w14:paraId="42CD4C2B" w14:textId="0C7A592F" w:rsidR="00512BD0" w:rsidRPr="00226A2B" w:rsidRDefault="00966E3B" w:rsidP="00591DAF">
      <w:pPr>
        <w:pStyle w:val="Nivel3"/>
        <w:tabs>
          <w:tab w:val="left" w:pos="993"/>
        </w:tabs>
        <w:spacing w:before="0" w:after="0" w:line="240" w:lineRule="auto"/>
        <w:ind w:left="0" w:firstLine="0"/>
        <w:rPr>
          <w:color w:val="auto"/>
          <w:sz w:val="24"/>
          <w:szCs w:val="24"/>
        </w:rPr>
      </w:pPr>
      <w:r w:rsidRPr="00226A2B">
        <w:rPr>
          <w:color w:val="auto"/>
          <w:sz w:val="24"/>
          <w:szCs w:val="24"/>
        </w:rPr>
        <w:t xml:space="preserve">Previamente ao encaminhamento à cobrança judicial, a multa poderá ser recolhida administrativamente no prazo máximo de </w:t>
      </w:r>
      <w:r w:rsidR="00512BD0" w:rsidRPr="00226A2B">
        <w:rPr>
          <w:color w:val="auto"/>
          <w:sz w:val="24"/>
          <w:szCs w:val="24"/>
        </w:rPr>
        <w:t>15</w:t>
      </w:r>
      <w:r w:rsidRPr="00226A2B">
        <w:rPr>
          <w:color w:val="auto"/>
          <w:sz w:val="24"/>
          <w:szCs w:val="24"/>
        </w:rPr>
        <w:t xml:space="preserve"> (</w:t>
      </w:r>
      <w:r w:rsidR="00512BD0" w:rsidRPr="00226A2B">
        <w:rPr>
          <w:color w:val="auto"/>
          <w:sz w:val="24"/>
          <w:szCs w:val="24"/>
        </w:rPr>
        <w:t>quinze</w:t>
      </w:r>
      <w:r w:rsidRPr="00226A2B">
        <w:rPr>
          <w:color w:val="auto"/>
          <w:sz w:val="24"/>
          <w:szCs w:val="24"/>
        </w:rPr>
        <w:t>) dias, a contar da data do recebimento da comunicação enviada pela autoridade competente.</w:t>
      </w:r>
      <w:bookmarkStart w:id="57" w:name="_Hlk78351618"/>
      <w:bookmarkEnd w:id="57"/>
    </w:p>
    <w:p w14:paraId="134B149D" w14:textId="4CB1265B"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 xml:space="preserve">A aplicação das sanções realizar-se-á em processo administrativo que assegure o contraditório e a ampla defesa ao Contratado, observando-se o procedimento previsto no </w:t>
      </w:r>
      <w:r w:rsidRPr="00226A2B">
        <w:rPr>
          <w:b/>
          <w:bCs/>
          <w:color w:val="auto"/>
          <w:sz w:val="24"/>
          <w:szCs w:val="24"/>
        </w:rPr>
        <w:t xml:space="preserve">caput </w:t>
      </w:r>
      <w:r w:rsidRPr="00226A2B">
        <w:rPr>
          <w:color w:val="auto"/>
          <w:sz w:val="24"/>
          <w:szCs w:val="24"/>
        </w:rPr>
        <w:t xml:space="preserve">e parágrafos do </w:t>
      </w:r>
      <w:hyperlink r:id="rId111" w:anchor="art158" w:history="1">
        <w:r w:rsidRPr="00226A2B">
          <w:rPr>
            <w:rStyle w:val="Hyperlink"/>
            <w:color w:val="auto"/>
            <w:sz w:val="24"/>
            <w:szCs w:val="24"/>
            <w:u w:val="none"/>
          </w:rPr>
          <w:t>art. 158 da Lei nº 14.133, de 2021</w:t>
        </w:r>
      </w:hyperlink>
      <w:r w:rsidRPr="00226A2B">
        <w:rPr>
          <w:color w:val="auto"/>
          <w:sz w:val="24"/>
          <w:szCs w:val="24"/>
        </w:rPr>
        <w:t>, para as penalidades de impedimento de licitar e contratar e de declaração de inidoneidade para licitar ou contratar.</w:t>
      </w:r>
    </w:p>
    <w:p w14:paraId="65F4028A" w14:textId="09673911" w:rsidR="00175012" w:rsidRPr="00226A2B" w:rsidRDefault="00966E3B" w:rsidP="007A33F4">
      <w:pPr>
        <w:pStyle w:val="Nivel2"/>
        <w:spacing w:before="0" w:after="0" w:line="240" w:lineRule="auto"/>
        <w:ind w:left="0" w:firstLine="0"/>
        <w:rPr>
          <w:color w:val="auto"/>
          <w:sz w:val="24"/>
          <w:szCs w:val="24"/>
        </w:rPr>
      </w:pPr>
      <w:r w:rsidRPr="00226A2B">
        <w:rPr>
          <w:color w:val="auto"/>
          <w:sz w:val="24"/>
          <w:szCs w:val="24"/>
        </w:rPr>
        <w:t>Na aplicação das sanções serão considerados (</w:t>
      </w:r>
      <w:hyperlink r:id="rId112" w:anchor="art156§1" w:history="1">
        <w:r w:rsidRPr="00226A2B">
          <w:rPr>
            <w:rStyle w:val="Hyperlink"/>
            <w:color w:val="auto"/>
            <w:sz w:val="24"/>
            <w:szCs w:val="24"/>
            <w:u w:val="none"/>
          </w:rPr>
          <w:t>art. 156, §1º, da Lei nº 14.133, de 2021</w:t>
        </w:r>
      </w:hyperlink>
      <w:r w:rsidRPr="00226A2B">
        <w:rPr>
          <w:color w:val="auto"/>
          <w:sz w:val="24"/>
          <w:szCs w:val="24"/>
        </w:rPr>
        <w:t>):</w:t>
      </w:r>
    </w:p>
    <w:p w14:paraId="59682491" w14:textId="77777777" w:rsidR="00966E3B" w:rsidRPr="00226A2B" w:rsidRDefault="00966E3B">
      <w:pPr>
        <w:numPr>
          <w:ilvl w:val="0"/>
          <w:numId w:val="5"/>
        </w:numPr>
        <w:suppressAutoHyphens/>
        <w:ind w:left="0" w:firstLine="0"/>
        <w:contextualSpacing/>
        <w:jc w:val="both"/>
        <w:rPr>
          <w:rFonts w:ascii="Arial" w:eastAsia="Arial" w:hAnsi="Arial" w:cs="Arial"/>
        </w:rPr>
      </w:pPr>
      <w:r w:rsidRPr="00226A2B">
        <w:rPr>
          <w:rFonts w:ascii="Arial" w:eastAsia="Arial" w:hAnsi="Arial" w:cs="Arial"/>
        </w:rPr>
        <w:t>a natureza e a gravidade da infração cometida;</w:t>
      </w:r>
    </w:p>
    <w:p w14:paraId="0B4FC73D" w14:textId="77777777" w:rsidR="00966E3B" w:rsidRPr="00226A2B" w:rsidRDefault="00966E3B">
      <w:pPr>
        <w:numPr>
          <w:ilvl w:val="0"/>
          <w:numId w:val="5"/>
        </w:numPr>
        <w:suppressAutoHyphens/>
        <w:ind w:left="0" w:firstLine="0"/>
        <w:contextualSpacing/>
        <w:jc w:val="both"/>
        <w:rPr>
          <w:rFonts w:ascii="Arial" w:eastAsia="Arial" w:hAnsi="Arial" w:cs="Arial"/>
        </w:rPr>
      </w:pPr>
      <w:r w:rsidRPr="00226A2B">
        <w:rPr>
          <w:rFonts w:ascii="Arial" w:eastAsia="Arial" w:hAnsi="Arial" w:cs="Arial"/>
        </w:rPr>
        <w:t>as peculiaridades do caso concreto;</w:t>
      </w:r>
    </w:p>
    <w:p w14:paraId="0E9B2C9B" w14:textId="77777777" w:rsidR="00966E3B" w:rsidRPr="00226A2B" w:rsidRDefault="00966E3B">
      <w:pPr>
        <w:numPr>
          <w:ilvl w:val="0"/>
          <w:numId w:val="5"/>
        </w:numPr>
        <w:suppressAutoHyphens/>
        <w:ind w:left="0" w:firstLine="0"/>
        <w:contextualSpacing/>
        <w:jc w:val="both"/>
        <w:rPr>
          <w:rFonts w:ascii="Arial" w:eastAsia="Arial" w:hAnsi="Arial" w:cs="Arial"/>
        </w:rPr>
      </w:pPr>
      <w:r w:rsidRPr="00226A2B">
        <w:rPr>
          <w:rFonts w:ascii="Arial" w:eastAsia="Arial" w:hAnsi="Arial" w:cs="Arial"/>
        </w:rPr>
        <w:t>as circunstâncias agravantes ou atenuantes;</w:t>
      </w:r>
    </w:p>
    <w:p w14:paraId="720AE7AF" w14:textId="77777777" w:rsidR="00966E3B" w:rsidRPr="00226A2B" w:rsidRDefault="00966E3B">
      <w:pPr>
        <w:numPr>
          <w:ilvl w:val="0"/>
          <w:numId w:val="5"/>
        </w:numPr>
        <w:suppressAutoHyphens/>
        <w:ind w:left="0" w:firstLine="0"/>
        <w:contextualSpacing/>
        <w:jc w:val="both"/>
        <w:rPr>
          <w:rFonts w:ascii="Arial" w:eastAsia="Arial" w:hAnsi="Arial" w:cs="Arial"/>
        </w:rPr>
      </w:pPr>
      <w:r w:rsidRPr="00226A2B">
        <w:rPr>
          <w:rFonts w:ascii="Arial" w:eastAsia="Arial" w:hAnsi="Arial" w:cs="Arial"/>
        </w:rPr>
        <w:t>os danos que dela provierem para o Contratante;</w:t>
      </w:r>
    </w:p>
    <w:p w14:paraId="3942EBE7" w14:textId="1C6A515A" w:rsidR="00966E3B" w:rsidRPr="00226A2B" w:rsidRDefault="00966E3B" w:rsidP="00966E3B">
      <w:pPr>
        <w:numPr>
          <w:ilvl w:val="0"/>
          <w:numId w:val="5"/>
        </w:numPr>
        <w:suppressAutoHyphens/>
        <w:ind w:left="0" w:firstLine="0"/>
        <w:contextualSpacing/>
        <w:jc w:val="both"/>
        <w:rPr>
          <w:rFonts w:ascii="Arial" w:eastAsia="Arial" w:hAnsi="Arial" w:cs="Arial"/>
        </w:rPr>
      </w:pPr>
      <w:r w:rsidRPr="00226A2B">
        <w:rPr>
          <w:rFonts w:ascii="Arial" w:eastAsia="Arial" w:hAnsi="Arial" w:cs="Arial"/>
        </w:rPr>
        <w:t>a implantação ou o aperfeiçoamento de programa de integridade, conforme normas e orientações dos órgãos de controle.</w:t>
      </w:r>
    </w:p>
    <w:p w14:paraId="37E2503F" w14:textId="01E626D5"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 xml:space="preserve">Os atos previstos como infrações administrativas na </w:t>
      </w:r>
      <w:hyperlink r:id="rId113" w:history="1">
        <w:r w:rsidRPr="00226A2B">
          <w:rPr>
            <w:rStyle w:val="Hyperlink"/>
            <w:color w:val="auto"/>
            <w:sz w:val="24"/>
            <w:szCs w:val="24"/>
            <w:u w:val="none"/>
          </w:rPr>
          <w:t>Lei nº 14.133, de 2021</w:t>
        </w:r>
      </w:hyperlink>
      <w:r w:rsidRPr="00226A2B">
        <w:rPr>
          <w:color w:val="auto"/>
          <w:sz w:val="24"/>
          <w:szCs w:val="24"/>
        </w:rPr>
        <w:t xml:space="preserve">, ou em outras leis de licitações e contratos da Administração Pública que também sejam tipificados como atos lesivos na </w:t>
      </w:r>
      <w:hyperlink r:id="rId114" w:history="1">
        <w:r w:rsidRPr="00226A2B">
          <w:rPr>
            <w:rStyle w:val="Hyperlink"/>
            <w:color w:val="auto"/>
            <w:sz w:val="24"/>
            <w:szCs w:val="24"/>
            <w:u w:val="none"/>
          </w:rPr>
          <w:t>Lei nº 12.846, de 2013</w:t>
        </w:r>
      </w:hyperlink>
      <w:r w:rsidRPr="00226A2B">
        <w:rPr>
          <w:color w:val="auto"/>
          <w:sz w:val="24"/>
          <w:szCs w:val="24"/>
        </w:rPr>
        <w:t>, serão apurados e julgados conjuntamente, nos mesmos autos, observados o rito procedimental e autoridade competente definidos na referida Lei (</w:t>
      </w:r>
      <w:hyperlink r:id="rId115" w:history="1">
        <w:r w:rsidRPr="00226A2B">
          <w:rPr>
            <w:rStyle w:val="Hyperlink"/>
            <w:color w:val="auto"/>
            <w:sz w:val="24"/>
            <w:szCs w:val="24"/>
            <w:u w:val="none"/>
          </w:rPr>
          <w:t>art. 159</w:t>
        </w:r>
      </w:hyperlink>
      <w:r w:rsidRPr="00226A2B">
        <w:rPr>
          <w:color w:val="auto"/>
          <w:sz w:val="24"/>
          <w:szCs w:val="24"/>
        </w:rPr>
        <w:t>).</w:t>
      </w:r>
    </w:p>
    <w:p w14:paraId="6789A44D" w14:textId="4F90817D" w:rsidR="007F67F5" w:rsidRPr="00226A2B" w:rsidRDefault="00966E3B" w:rsidP="007A33F4">
      <w:pPr>
        <w:pStyle w:val="Nivel2"/>
        <w:spacing w:before="0" w:after="0" w:line="240" w:lineRule="auto"/>
        <w:ind w:left="0" w:firstLine="0"/>
        <w:rPr>
          <w:i/>
          <w:iCs/>
          <w:color w:val="auto"/>
          <w:sz w:val="24"/>
          <w:szCs w:val="24"/>
        </w:rPr>
      </w:pPr>
      <w:r w:rsidRPr="00226A2B">
        <w:rPr>
          <w:color w:val="auto"/>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116" w:anchor="art160" w:history="1">
        <w:r w:rsidRPr="00226A2B">
          <w:rPr>
            <w:rStyle w:val="Hyperlink"/>
            <w:color w:val="auto"/>
            <w:sz w:val="24"/>
            <w:szCs w:val="24"/>
            <w:u w:val="none"/>
          </w:rPr>
          <w:t>art. 160, da Lei nº 14.133, de 2021</w:t>
        </w:r>
      </w:hyperlink>
      <w:r w:rsidRPr="00226A2B">
        <w:rPr>
          <w:color w:val="auto"/>
          <w:sz w:val="24"/>
          <w:szCs w:val="24"/>
        </w:rPr>
        <w:t>).</w:t>
      </w:r>
    </w:p>
    <w:p w14:paraId="038FFDDE" w14:textId="1E0219D4" w:rsidR="00966E3B" w:rsidRPr="00226A2B" w:rsidRDefault="00966E3B" w:rsidP="007A33F4">
      <w:pPr>
        <w:pStyle w:val="Nivel2"/>
        <w:spacing w:before="0" w:after="0" w:line="240" w:lineRule="auto"/>
        <w:ind w:left="0" w:firstLine="0"/>
        <w:rPr>
          <w:i/>
          <w:iCs/>
          <w:color w:val="auto"/>
          <w:sz w:val="24"/>
          <w:szCs w:val="24"/>
        </w:rPr>
      </w:pPr>
      <w:r w:rsidRPr="00226A2B">
        <w:rPr>
          <w:color w:val="auto"/>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r w:rsidR="00361CCE" w:rsidRPr="00226A2B">
        <w:rPr>
          <w:color w:val="auto"/>
          <w:sz w:val="24"/>
          <w:szCs w:val="24"/>
        </w:rPr>
        <w:t>CEIS</w:t>
      </w:r>
      <w:r w:rsidRPr="00226A2B">
        <w:rPr>
          <w:color w:val="auto"/>
          <w:sz w:val="24"/>
          <w:szCs w:val="24"/>
        </w:rPr>
        <w:t xml:space="preserve">) e no Cadastro Nacional de Empresas </w:t>
      </w:r>
      <w:r w:rsidRPr="00226A2B">
        <w:rPr>
          <w:color w:val="auto"/>
          <w:sz w:val="24"/>
          <w:szCs w:val="24"/>
        </w:rPr>
        <w:lastRenderedPageBreak/>
        <w:t>Punidas (</w:t>
      </w:r>
      <w:r w:rsidR="00361CCE" w:rsidRPr="00226A2B">
        <w:rPr>
          <w:color w:val="auto"/>
          <w:sz w:val="24"/>
          <w:szCs w:val="24"/>
        </w:rPr>
        <w:t>CNEP</w:t>
      </w:r>
      <w:r w:rsidRPr="00226A2B">
        <w:rPr>
          <w:color w:val="auto"/>
          <w:sz w:val="24"/>
          <w:szCs w:val="24"/>
        </w:rPr>
        <w:t>), instituídos no âmbito do Poder Executivo Federal. (</w:t>
      </w:r>
      <w:hyperlink r:id="rId117" w:anchor="art161" w:history="1">
        <w:r w:rsidRPr="00226A2B">
          <w:rPr>
            <w:rStyle w:val="Hyperlink"/>
            <w:color w:val="auto"/>
            <w:sz w:val="24"/>
            <w:szCs w:val="24"/>
            <w:u w:val="none"/>
          </w:rPr>
          <w:t>Art. 161, da Lei nº 14.133, de 2021</w:t>
        </w:r>
      </w:hyperlink>
      <w:r w:rsidRPr="00226A2B">
        <w:rPr>
          <w:color w:val="auto"/>
          <w:sz w:val="24"/>
          <w:szCs w:val="24"/>
        </w:rPr>
        <w:t>).</w:t>
      </w:r>
    </w:p>
    <w:p w14:paraId="460AD031" w14:textId="77777777" w:rsidR="00966E3B" w:rsidRPr="00226A2B" w:rsidRDefault="00966E3B" w:rsidP="00966E3B">
      <w:pPr>
        <w:pStyle w:val="Nivel2"/>
        <w:spacing w:before="0" w:after="0" w:line="240" w:lineRule="auto"/>
        <w:ind w:left="0" w:firstLine="0"/>
        <w:rPr>
          <w:i/>
          <w:iCs/>
          <w:color w:val="auto"/>
          <w:sz w:val="24"/>
          <w:szCs w:val="24"/>
        </w:rPr>
      </w:pPr>
      <w:r w:rsidRPr="00226A2B">
        <w:rPr>
          <w:color w:val="auto"/>
          <w:sz w:val="24"/>
          <w:szCs w:val="24"/>
        </w:rPr>
        <w:t xml:space="preserve">As sanções de impedimento de licitar e contratar e declaração de inidoneidade para licitar ou contratar são passíveis de reabilitação na forma do </w:t>
      </w:r>
      <w:hyperlink r:id="rId118" w:anchor="163" w:history="1">
        <w:r w:rsidRPr="00226A2B">
          <w:rPr>
            <w:rStyle w:val="Hyperlink"/>
            <w:color w:val="auto"/>
            <w:sz w:val="24"/>
            <w:szCs w:val="24"/>
            <w:u w:val="none"/>
          </w:rPr>
          <w:t>art. 163 da Lei nº 14.133/21</w:t>
        </w:r>
      </w:hyperlink>
      <w:r w:rsidRPr="00226A2B">
        <w:rPr>
          <w:color w:val="auto"/>
          <w:sz w:val="24"/>
          <w:szCs w:val="24"/>
        </w:rPr>
        <w:t>.</w:t>
      </w:r>
    </w:p>
    <w:p w14:paraId="194A73B6" w14:textId="77777777" w:rsidR="00966E3B" w:rsidRPr="00226A2B" w:rsidRDefault="00966E3B" w:rsidP="00966E3B">
      <w:pPr>
        <w:pStyle w:val="Nivel2"/>
        <w:spacing w:before="0" w:after="0" w:line="240" w:lineRule="auto"/>
        <w:ind w:left="0" w:firstLine="0"/>
        <w:rPr>
          <w:color w:val="auto"/>
          <w:sz w:val="24"/>
          <w:szCs w:val="24"/>
        </w:rPr>
      </w:pPr>
      <w:r w:rsidRPr="00226A2B">
        <w:rPr>
          <w:color w:val="auto"/>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19" w:history="1">
        <w:r w:rsidRPr="00226A2B">
          <w:rPr>
            <w:rStyle w:val="Hyperlink"/>
            <w:color w:val="auto"/>
            <w:sz w:val="24"/>
            <w:szCs w:val="24"/>
            <w:u w:val="none"/>
          </w:rPr>
          <w:t>Normativa SEGES/ME nº 26, de 13 de abril de 2022</w:t>
        </w:r>
      </w:hyperlink>
      <w:r w:rsidRPr="00226A2B">
        <w:rPr>
          <w:color w:val="auto"/>
          <w:sz w:val="24"/>
          <w:szCs w:val="24"/>
        </w:rPr>
        <w:t xml:space="preserve">. </w:t>
      </w:r>
    </w:p>
    <w:p w14:paraId="04F069A8" w14:textId="77777777" w:rsidR="00175012" w:rsidRPr="00226A2B" w:rsidRDefault="00175012" w:rsidP="00966E3B">
      <w:pPr>
        <w:rPr>
          <w:rFonts w:ascii="Arial" w:hAnsi="Arial" w:cs="Arial"/>
        </w:rPr>
      </w:pPr>
    </w:p>
    <w:p w14:paraId="73CE1355" w14:textId="5A1686B9" w:rsidR="00966E3B" w:rsidRPr="00226A2B" w:rsidRDefault="00966E3B" w:rsidP="00966E3B">
      <w:pPr>
        <w:pStyle w:val="Nivel01"/>
        <w:rPr>
          <w:sz w:val="24"/>
          <w:szCs w:val="24"/>
        </w:rPr>
      </w:pPr>
      <w:r w:rsidRPr="00226A2B">
        <w:rPr>
          <w:sz w:val="24"/>
          <w:szCs w:val="24"/>
        </w:rPr>
        <w:t xml:space="preserve">CLÁUSULA DÉCIMA </w:t>
      </w:r>
      <w:r w:rsidR="00932FAA" w:rsidRPr="00226A2B">
        <w:rPr>
          <w:sz w:val="24"/>
          <w:szCs w:val="24"/>
        </w:rPr>
        <w:t xml:space="preserve">TERCEIRA </w:t>
      </w:r>
      <w:r w:rsidRPr="00226A2B">
        <w:rPr>
          <w:sz w:val="24"/>
          <w:szCs w:val="24"/>
        </w:rPr>
        <w:t>– DA EXTINÇÃO CONTRATUAL (</w:t>
      </w:r>
      <w:hyperlink r:id="rId120" w:anchor="art92" w:history="1">
        <w:r w:rsidRPr="00226A2B">
          <w:rPr>
            <w:rStyle w:val="Hyperlink"/>
            <w:color w:val="auto"/>
            <w:sz w:val="24"/>
            <w:szCs w:val="24"/>
            <w:u w:val="none"/>
          </w:rPr>
          <w:t>art. 92, XIX</w:t>
        </w:r>
      </w:hyperlink>
      <w:r w:rsidRPr="00226A2B">
        <w:rPr>
          <w:sz w:val="24"/>
          <w:szCs w:val="24"/>
        </w:rPr>
        <w:t>)</w:t>
      </w:r>
    </w:p>
    <w:p w14:paraId="03EF63EF" w14:textId="500FB63A" w:rsidR="00966E3B" w:rsidRPr="00226A2B" w:rsidRDefault="00966E3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O contrato será extinto quando cumpridas as obrigações de ambas as partes, ainda que isso ocorra antes do prazo estipulado para tanto.</w:t>
      </w:r>
    </w:p>
    <w:p w14:paraId="5E95B391" w14:textId="5FCE7905" w:rsidR="00966E3B" w:rsidRPr="00226A2B" w:rsidRDefault="00966E3B" w:rsidP="007A33F4">
      <w:pPr>
        <w:pStyle w:val="Nvel2-Red"/>
        <w:numPr>
          <w:ilvl w:val="1"/>
          <w:numId w:val="2"/>
        </w:numPr>
        <w:spacing w:before="0" w:after="0" w:line="240" w:lineRule="auto"/>
        <w:ind w:left="0" w:firstLine="0"/>
        <w:rPr>
          <w:i w:val="0"/>
          <w:iCs w:val="0"/>
          <w:color w:val="auto"/>
          <w:sz w:val="24"/>
          <w:szCs w:val="24"/>
        </w:rPr>
      </w:pPr>
      <w:r w:rsidRPr="00226A2B">
        <w:rPr>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0F584988" w14:textId="469E59BE" w:rsidR="00AE6892" w:rsidRPr="00226A2B" w:rsidRDefault="00966E3B" w:rsidP="00591DAF">
      <w:pPr>
        <w:pStyle w:val="Nvel3-R"/>
        <w:numPr>
          <w:ilvl w:val="2"/>
          <w:numId w:val="2"/>
        </w:numPr>
        <w:tabs>
          <w:tab w:val="left" w:pos="993"/>
        </w:tabs>
        <w:spacing w:before="0" w:after="0" w:line="240" w:lineRule="auto"/>
        <w:ind w:left="0" w:firstLine="0"/>
        <w:rPr>
          <w:i w:val="0"/>
          <w:iCs w:val="0"/>
          <w:color w:val="auto"/>
          <w:sz w:val="24"/>
          <w:szCs w:val="24"/>
        </w:rPr>
      </w:pPr>
      <w:r w:rsidRPr="00226A2B">
        <w:rPr>
          <w:i w:val="0"/>
          <w:iCs w:val="0"/>
          <w:color w:val="auto"/>
          <w:sz w:val="24"/>
          <w:szCs w:val="24"/>
        </w:rPr>
        <w:t>Quando a não conclusão do contrato referida no item anterior decorrer de culpa do contratado:</w:t>
      </w:r>
    </w:p>
    <w:p w14:paraId="70A62E1C" w14:textId="77777777" w:rsidR="00966E3B" w:rsidRPr="00226A2B" w:rsidRDefault="00966E3B" w:rsidP="00591DAF">
      <w:pPr>
        <w:pStyle w:val="PargrafodaLista"/>
        <w:numPr>
          <w:ilvl w:val="0"/>
          <w:numId w:val="8"/>
        </w:numPr>
        <w:tabs>
          <w:tab w:val="left" w:pos="993"/>
        </w:tabs>
        <w:suppressAutoHyphens/>
        <w:spacing w:after="0" w:line="240" w:lineRule="auto"/>
        <w:ind w:left="0" w:firstLine="0"/>
        <w:jc w:val="both"/>
        <w:rPr>
          <w:rFonts w:ascii="Arial" w:eastAsia="Arial" w:hAnsi="Arial" w:cs="Arial"/>
          <w:sz w:val="24"/>
          <w:szCs w:val="24"/>
        </w:rPr>
      </w:pPr>
      <w:r w:rsidRPr="00226A2B">
        <w:rPr>
          <w:rFonts w:ascii="Arial" w:eastAsia="Arial" w:hAnsi="Arial" w:cs="Arial"/>
          <w:sz w:val="24"/>
          <w:szCs w:val="24"/>
        </w:rPr>
        <w:t xml:space="preserve">ficará ele constituído em mora, sendo-lhe aplicáveis as respectivas sanções administrativas; e  </w:t>
      </w:r>
    </w:p>
    <w:p w14:paraId="2A016119" w14:textId="0625A7B5" w:rsidR="007F67F5" w:rsidRPr="00226A2B" w:rsidRDefault="00966E3B" w:rsidP="00591DAF">
      <w:pPr>
        <w:pStyle w:val="PargrafodaLista"/>
        <w:numPr>
          <w:ilvl w:val="0"/>
          <w:numId w:val="8"/>
        </w:numPr>
        <w:tabs>
          <w:tab w:val="left" w:pos="993"/>
        </w:tabs>
        <w:suppressAutoHyphens/>
        <w:spacing w:after="0" w:line="240" w:lineRule="auto"/>
        <w:ind w:left="0" w:firstLine="0"/>
        <w:jc w:val="both"/>
        <w:rPr>
          <w:rFonts w:ascii="Arial" w:eastAsia="Arial" w:hAnsi="Arial" w:cs="Arial"/>
          <w:sz w:val="24"/>
          <w:szCs w:val="24"/>
        </w:rPr>
      </w:pPr>
      <w:r w:rsidRPr="00226A2B">
        <w:rPr>
          <w:rFonts w:ascii="Arial" w:eastAsia="Arial" w:hAnsi="Arial" w:cs="Arial"/>
          <w:sz w:val="24"/>
          <w:szCs w:val="24"/>
        </w:rPr>
        <w:t>poderá a Administração optar pela extinção do contrato e, nesse caso, adotará as medidas admitidas em lei para a continuidade da execução contratual.</w:t>
      </w:r>
    </w:p>
    <w:p w14:paraId="0FE2CA78" w14:textId="25E065FE" w:rsidR="00AE6892" w:rsidRPr="00226A2B" w:rsidRDefault="00966E3B" w:rsidP="00591DAF">
      <w:pPr>
        <w:pStyle w:val="Nivel2"/>
        <w:tabs>
          <w:tab w:val="left" w:pos="993"/>
        </w:tabs>
        <w:spacing w:before="0" w:after="0" w:line="240" w:lineRule="auto"/>
        <w:ind w:left="0" w:firstLine="0"/>
        <w:rPr>
          <w:color w:val="auto"/>
          <w:sz w:val="24"/>
          <w:szCs w:val="24"/>
        </w:rPr>
      </w:pPr>
      <w:r w:rsidRPr="00226A2B">
        <w:rPr>
          <w:color w:val="auto"/>
          <w:sz w:val="24"/>
          <w:szCs w:val="24"/>
        </w:rPr>
        <w:t xml:space="preserve">O contrato poderá ser extinto antes de cumpridas as obrigações nele estipuladas, ou antes do prazo nele fixado, por algum dos motivos previstos no </w:t>
      </w:r>
      <w:hyperlink r:id="rId121" w:anchor="art137" w:history="1">
        <w:r w:rsidRPr="00226A2B">
          <w:rPr>
            <w:rStyle w:val="Hyperlink"/>
            <w:color w:val="auto"/>
            <w:sz w:val="24"/>
            <w:szCs w:val="24"/>
            <w:u w:val="none"/>
          </w:rPr>
          <w:t>artigo 137 da Lei nº 14.133/21</w:t>
        </w:r>
      </w:hyperlink>
      <w:r w:rsidRPr="00226A2B">
        <w:rPr>
          <w:color w:val="auto"/>
          <w:sz w:val="24"/>
          <w:szCs w:val="24"/>
        </w:rPr>
        <w:t>, bem como amigavelmente, assegurados o contraditório e a ampla defesa.</w:t>
      </w:r>
    </w:p>
    <w:p w14:paraId="0AA745F6" w14:textId="10E91223" w:rsidR="00966E3B" w:rsidRPr="00226A2B" w:rsidRDefault="00966E3B" w:rsidP="00591DAF">
      <w:pPr>
        <w:pStyle w:val="Nivel3"/>
        <w:tabs>
          <w:tab w:val="left" w:pos="993"/>
        </w:tabs>
        <w:spacing w:before="0" w:after="0" w:line="240" w:lineRule="auto"/>
        <w:ind w:left="0" w:firstLine="0"/>
        <w:rPr>
          <w:color w:val="auto"/>
          <w:sz w:val="24"/>
          <w:szCs w:val="24"/>
        </w:rPr>
      </w:pPr>
      <w:r w:rsidRPr="00226A2B">
        <w:rPr>
          <w:color w:val="auto"/>
          <w:sz w:val="24"/>
          <w:szCs w:val="24"/>
        </w:rPr>
        <w:t xml:space="preserve">Nesta hipótese, aplicam-se também os </w:t>
      </w:r>
      <w:hyperlink r:id="rId122" w:anchor="art138" w:history="1">
        <w:r w:rsidRPr="00226A2B">
          <w:rPr>
            <w:rStyle w:val="Hyperlink"/>
            <w:color w:val="auto"/>
            <w:sz w:val="24"/>
            <w:szCs w:val="24"/>
            <w:u w:val="none"/>
          </w:rPr>
          <w:t>artigos 138 e 139 da mesma Lei</w:t>
        </w:r>
      </w:hyperlink>
      <w:r w:rsidRPr="00226A2B">
        <w:rPr>
          <w:color w:val="auto"/>
          <w:sz w:val="24"/>
          <w:szCs w:val="24"/>
        </w:rPr>
        <w:t>.</w:t>
      </w:r>
    </w:p>
    <w:p w14:paraId="3124A6FE" w14:textId="681FC175" w:rsidR="00966E3B" w:rsidRPr="00226A2B" w:rsidRDefault="00966E3B" w:rsidP="00591DAF">
      <w:pPr>
        <w:pStyle w:val="Nivel3"/>
        <w:tabs>
          <w:tab w:val="left" w:pos="993"/>
        </w:tabs>
        <w:spacing w:before="0" w:after="0" w:line="240" w:lineRule="auto"/>
        <w:ind w:left="0" w:firstLine="0"/>
        <w:rPr>
          <w:color w:val="auto"/>
          <w:sz w:val="24"/>
          <w:szCs w:val="24"/>
        </w:rPr>
      </w:pPr>
      <w:r w:rsidRPr="00226A2B">
        <w:rPr>
          <w:color w:val="auto"/>
          <w:sz w:val="24"/>
          <w:szCs w:val="24"/>
        </w:rPr>
        <w:t>A alteração social ou a modificação da finalidade ou da estrutura da empresa não ensejará a extinção se não restringir sua capacidade de concluir o contrato.</w:t>
      </w:r>
    </w:p>
    <w:p w14:paraId="6F7C8428" w14:textId="238E5533" w:rsidR="00B71681" w:rsidRPr="00226A2B" w:rsidRDefault="00966E3B" w:rsidP="00591DAF">
      <w:pPr>
        <w:pStyle w:val="Nivel4"/>
        <w:tabs>
          <w:tab w:val="left" w:pos="993"/>
        </w:tabs>
        <w:spacing w:before="0" w:after="0" w:line="240" w:lineRule="auto"/>
        <w:ind w:left="0"/>
        <w:rPr>
          <w:sz w:val="24"/>
          <w:szCs w:val="24"/>
        </w:rPr>
      </w:pPr>
      <w:r w:rsidRPr="00226A2B">
        <w:rPr>
          <w:sz w:val="24"/>
          <w:szCs w:val="24"/>
        </w:rPr>
        <w:t>Se a operação implicar mudança da pessoa jurídica contratada, deverá ser formalizado termo aditivo para alteração subjetiva.</w:t>
      </w:r>
    </w:p>
    <w:p w14:paraId="42F768E0" w14:textId="26C1B098" w:rsidR="00BF6FF3" w:rsidRPr="00226A2B" w:rsidRDefault="00966E3B" w:rsidP="00591DAF">
      <w:pPr>
        <w:pStyle w:val="Nivel2"/>
        <w:tabs>
          <w:tab w:val="left" w:pos="993"/>
        </w:tabs>
        <w:spacing w:before="0" w:after="0" w:line="240" w:lineRule="auto"/>
        <w:ind w:left="0" w:firstLine="0"/>
        <w:rPr>
          <w:color w:val="auto"/>
          <w:sz w:val="24"/>
          <w:szCs w:val="24"/>
        </w:rPr>
      </w:pPr>
      <w:r w:rsidRPr="00226A2B">
        <w:rPr>
          <w:color w:val="auto"/>
          <w:sz w:val="24"/>
          <w:szCs w:val="24"/>
        </w:rPr>
        <w:t>O termo de extinção, sempre que possível, será precedido:</w:t>
      </w:r>
    </w:p>
    <w:p w14:paraId="48F185E5" w14:textId="7C9F024A" w:rsidR="00966E3B" w:rsidRPr="00226A2B" w:rsidRDefault="00966E3B" w:rsidP="00591DAF">
      <w:pPr>
        <w:pStyle w:val="Nivel3"/>
        <w:tabs>
          <w:tab w:val="left" w:pos="993"/>
        </w:tabs>
        <w:spacing w:before="0" w:after="0" w:line="240" w:lineRule="auto"/>
        <w:ind w:left="0" w:firstLine="0"/>
        <w:rPr>
          <w:color w:val="auto"/>
          <w:sz w:val="24"/>
          <w:szCs w:val="24"/>
        </w:rPr>
      </w:pPr>
      <w:r w:rsidRPr="00226A2B">
        <w:rPr>
          <w:color w:val="auto"/>
          <w:sz w:val="24"/>
          <w:szCs w:val="24"/>
        </w:rPr>
        <w:t>Balanço dos eventos contratuais já cumpridos ou parcialmente cumpridos;</w:t>
      </w:r>
    </w:p>
    <w:p w14:paraId="6EB6F9EE" w14:textId="52ACBF92" w:rsidR="0011112F" w:rsidRPr="00226A2B" w:rsidRDefault="00966E3B" w:rsidP="00591DAF">
      <w:pPr>
        <w:pStyle w:val="Nivel3"/>
        <w:tabs>
          <w:tab w:val="left" w:pos="993"/>
        </w:tabs>
        <w:spacing w:before="0" w:after="0" w:line="240" w:lineRule="auto"/>
        <w:ind w:left="0" w:firstLine="0"/>
        <w:rPr>
          <w:color w:val="auto"/>
          <w:sz w:val="24"/>
          <w:szCs w:val="24"/>
        </w:rPr>
      </w:pPr>
      <w:r w:rsidRPr="00226A2B">
        <w:rPr>
          <w:color w:val="auto"/>
          <w:sz w:val="24"/>
          <w:szCs w:val="24"/>
        </w:rPr>
        <w:t>Relação dos pagamentos já efetuados e ainda devidos;</w:t>
      </w:r>
    </w:p>
    <w:p w14:paraId="362E6071" w14:textId="3D205757" w:rsidR="00966E3B" w:rsidRPr="00226A2B" w:rsidRDefault="00966E3B" w:rsidP="00591DAF">
      <w:pPr>
        <w:pStyle w:val="Nivel3"/>
        <w:tabs>
          <w:tab w:val="left" w:pos="993"/>
        </w:tabs>
        <w:spacing w:before="0" w:after="0" w:line="240" w:lineRule="auto"/>
        <w:ind w:left="0" w:firstLine="0"/>
        <w:rPr>
          <w:color w:val="auto"/>
          <w:sz w:val="24"/>
          <w:szCs w:val="24"/>
        </w:rPr>
      </w:pPr>
      <w:r w:rsidRPr="00226A2B">
        <w:rPr>
          <w:color w:val="auto"/>
          <w:sz w:val="24"/>
          <w:szCs w:val="24"/>
        </w:rPr>
        <w:t>Indenizações e multas.</w:t>
      </w:r>
    </w:p>
    <w:p w14:paraId="45FD3B64" w14:textId="648C0187" w:rsidR="00966E3B" w:rsidRPr="00226A2B" w:rsidRDefault="00966E3B" w:rsidP="00591DAF">
      <w:pPr>
        <w:pStyle w:val="Nivel2"/>
        <w:tabs>
          <w:tab w:val="left" w:pos="993"/>
        </w:tabs>
        <w:spacing w:before="0" w:after="0" w:line="240" w:lineRule="auto"/>
        <w:ind w:left="0" w:firstLine="0"/>
        <w:rPr>
          <w:color w:val="auto"/>
          <w:sz w:val="24"/>
          <w:szCs w:val="24"/>
        </w:rPr>
      </w:pPr>
      <w:r w:rsidRPr="00226A2B">
        <w:rPr>
          <w:color w:val="auto"/>
          <w:sz w:val="24"/>
          <w:szCs w:val="24"/>
        </w:rPr>
        <w:t>A extinção do contrato não configura óbice para o reconhecimento do desequilíbrio econômico-financeiro, hipótese em que será concedida indenização por meio de termo indenizatório (</w:t>
      </w:r>
      <w:hyperlink r:id="rId123" w:anchor="art131">
        <w:r w:rsidRPr="00226A2B">
          <w:rPr>
            <w:rStyle w:val="Hyperlink"/>
            <w:color w:val="auto"/>
            <w:sz w:val="24"/>
            <w:szCs w:val="24"/>
            <w:u w:val="none"/>
          </w:rPr>
          <w:t xml:space="preserve">art. 131, </w:t>
        </w:r>
        <w:r w:rsidRPr="00226A2B">
          <w:rPr>
            <w:rStyle w:val="Hyperlink"/>
            <w:i/>
            <w:iCs/>
            <w:color w:val="auto"/>
            <w:sz w:val="24"/>
            <w:szCs w:val="24"/>
            <w:u w:val="none"/>
          </w:rPr>
          <w:t xml:space="preserve">caput, </w:t>
        </w:r>
        <w:r w:rsidRPr="00226A2B">
          <w:rPr>
            <w:rStyle w:val="Hyperlink"/>
            <w:color w:val="auto"/>
            <w:sz w:val="24"/>
            <w:szCs w:val="24"/>
            <w:u w:val="none"/>
          </w:rPr>
          <w:t>da Lei n.º 14.133, de 2021</w:t>
        </w:r>
      </w:hyperlink>
      <w:r w:rsidRPr="00226A2B">
        <w:rPr>
          <w:color w:val="auto"/>
          <w:sz w:val="24"/>
          <w:szCs w:val="24"/>
        </w:rPr>
        <w:t xml:space="preserve">). </w:t>
      </w:r>
    </w:p>
    <w:p w14:paraId="1EDC453F" w14:textId="77777777" w:rsidR="00966E3B" w:rsidRPr="00226A2B" w:rsidRDefault="00966E3B" w:rsidP="00966E3B">
      <w:pPr>
        <w:pStyle w:val="Nivel2"/>
        <w:spacing w:before="0" w:after="0" w:line="240" w:lineRule="auto"/>
        <w:ind w:left="0" w:firstLine="0"/>
        <w:rPr>
          <w:color w:val="auto"/>
          <w:sz w:val="24"/>
          <w:szCs w:val="24"/>
        </w:rPr>
      </w:pPr>
      <w:r w:rsidRPr="00226A2B">
        <w:rPr>
          <w:color w:val="auto"/>
          <w:sz w:val="24"/>
          <w:szCs w:val="24"/>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w:t>
      </w:r>
      <w:r w:rsidRPr="00226A2B">
        <w:rPr>
          <w:color w:val="auto"/>
          <w:sz w:val="24"/>
          <w:szCs w:val="24"/>
        </w:rPr>
        <w:lastRenderedPageBreak/>
        <w:t>ou que deles seja cônjuge, companheiro ou parente em linha reta, colateral ou por afinidade, até o terceiro grau (art. 14, inciso IV, da Lei n.º 14.133, de 2021).</w:t>
      </w:r>
    </w:p>
    <w:p w14:paraId="0E56E3EC" w14:textId="3F2BA628" w:rsidR="007F67F5" w:rsidRPr="00226A2B" w:rsidRDefault="007F67F5" w:rsidP="00966E3B">
      <w:pPr>
        <w:pStyle w:val="Nivel2"/>
        <w:numPr>
          <w:ilvl w:val="0"/>
          <w:numId w:val="0"/>
        </w:numPr>
        <w:spacing w:before="0" w:after="0" w:line="240" w:lineRule="auto"/>
        <w:rPr>
          <w:color w:val="auto"/>
          <w:sz w:val="24"/>
          <w:szCs w:val="24"/>
        </w:rPr>
      </w:pPr>
    </w:p>
    <w:p w14:paraId="10417DA5" w14:textId="01B08D11" w:rsidR="00966E3B" w:rsidRPr="00226A2B" w:rsidRDefault="00966E3B" w:rsidP="00C26200">
      <w:pPr>
        <w:pStyle w:val="Nivel01"/>
        <w:rPr>
          <w:sz w:val="24"/>
          <w:szCs w:val="24"/>
        </w:rPr>
      </w:pPr>
      <w:r w:rsidRPr="00226A2B">
        <w:rPr>
          <w:sz w:val="24"/>
          <w:szCs w:val="24"/>
        </w:rPr>
        <w:t xml:space="preserve">CLÁUSULA DÉCIMA </w:t>
      </w:r>
      <w:r w:rsidR="00932FAA" w:rsidRPr="00226A2B">
        <w:rPr>
          <w:sz w:val="24"/>
          <w:szCs w:val="24"/>
        </w:rPr>
        <w:t>QUARTA</w:t>
      </w:r>
      <w:r w:rsidRPr="00226A2B">
        <w:rPr>
          <w:sz w:val="24"/>
          <w:szCs w:val="24"/>
        </w:rPr>
        <w:t xml:space="preserve"> – DOTAÇÃO ORÇAMENTÁRIA (</w:t>
      </w:r>
      <w:hyperlink r:id="rId124" w:anchor="art92" w:history="1">
        <w:r w:rsidRPr="00226A2B">
          <w:rPr>
            <w:rStyle w:val="Hyperlink"/>
            <w:color w:val="auto"/>
            <w:sz w:val="24"/>
            <w:szCs w:val="24"/>
            <w:u w:val="none"/>
          </w:rPr>
          <w:t>art. 92, VIII</w:t>
        </w:r>
      </w:hyperlink>
      <w:r w:rsidRPr="00226A2B">
        <w:rPr>
          <w:sz w:val="24"/>
          <w:szCs w:val="24"/>
        </w:rPr>
        <w:t>)</w:t>
      </w:r>
    </w:p>
    <w:p w14:paraId="3B7DEB2C" w14:textId="4564F085" w:rsidR="00966E3B" w:rsidRPr="00226A2B" w:rsidRDefault="00966E3B" w:rsidP="00C26200">
      <w:pPr>
        <w:jc w:val="both"/>
        <w:rPr>
          <w:rFonts w:ascii="Arial" w:hAnsi="Arial" w:cs="Arial"/>
        </w:rPr>
      </w:pPr>
      <w:r w:rsidRPr="00226A2B">
        <w:rPr>
          <w:rFonts w:ascii="Arial" w:hAnsi="Arial" w:cs="Arial"/>
        </w:rPr>
        <w:t>As despesas decorrentes da presente contratação correrão à conta de recursos específicos consignados no Orçamento deste exercício, na dota</w:t>
      </w:r>
      <w:r w:rsidR="006F0F45" w:rsidRPr="00226A2B">
        <w:rPr>
          <w:rFonts w:ascii="Arial" w:hAnsi="Arial" w:cs="Arial"/>
        </w:rPr>
        <w:t>ç</w:t>
      </w:r>
      <w:r w:rsidR="00D239E6" w:rsidRPr="00226A2B">
        <w:rPr>
          <w:rFonts w:ascii="Arial" w:hAnsi="Arial" w:cs="Arial"/>
        </w:rPr>
        <w:t>ão</w:t>
      </w:r>
      <w:r w:rsidR="00DA63D3" w:rsidRPr="00226A2B">
        <w:rPr>
          <w:rFonts w:ascii="Arial" w:hAnsi="Arial" w:cs="Arial"/>
        </w:rPr>
        <w:t xml:space="preserve"> de Emenda Parlamentar nº 23/033/48152</w:t>
      </w:r>
      <w:r w:rsidRPr="00226A2B">
        <w:rPr>
          <w:rFonts w:ascii="Arial" w:hAnsi="Arial" w:cs="Arial"/>
        </w:rPr>
        <w:t xml:space="preserve"> abaixo discriminada:</w:t>
      </w:r>
    </w:p>
    <w:p w14:paraId="3C50CE61" w14:textId="77777777" w:rsidR="008B0523" w:rsidRPr="00226A2B" w:rsidRDefault="008B0523" w:rsidP="008B0523">
      <w:pPr>
        <w:jc w:val="both"/>
        <w:rPr>
          <w:rFonts w:ascii="Arial" w:hAnsi="Arial" w:cs="Arial"/>
          <w:b/>
          <w:bCs/>
        </w:rPr>
      </w:pPr>
      <w:r w:rsidRPr="00226A2B">
        <w:rPr>
          <w:rFonts w:ascii="Arial" w:hAnsi="Arial" w:cs="Arial"/>
          <w:b/>
          <w:bCs/>
        </w:rPr>
        <w:t>02.07.02.4.4.90.51.00.17.512.0008.1014.0000 – FICHA 470.</w:t>
      </w:r>
    </w:p>
    <w:p w14:paraId="38FF3B53" w14:textId="77777777" w:rsidR="003F4684" w:rsidRPr="00226A2B" w:rsidRDefault="003F4684" w:rsidP="00C26200">
      <w:pPr>
        <w:jc w:val="both"/>
        <w:rPr>
          <w:rFonts w:ascii="Arial" w:hAnsi="Arial" w:cs="Arial"/>
        </w:rPr>
      </w:pPr>
    </w:p>
    <w:p w14:paraId="46524EB3" w14:textId="037AA5E5" w:rsidR="00966E3B" w:rsidRPr="00226A2B" w:rsidRDefault="00966E3B" w:rsidP="00966E3B">
      <w:pPr>
        <w:pStyle w:val="Nivel01"/>
        <w:rPr>
          <w:sz w:val="24"/>
          <w:szCs w:val="24"/>
        </w:rPr>
      </w:pPr>
      <w:r w:rsidRPr="00226A2B">
        <w:rPr>
          <w:sz w:val="24"/>
          <w:szCs w:val="24"/>
        </w:rPr>
        <w:t xml:space="preserve">CLÁUSULA DÉCIMA </w:t>
      </w:r>
      <w:r w:rsidR="00932FAA" w:rsidRPr="00226A2B">
        <w:rPr>
          <w:sz w:val="24"/>
          <w:szCs w:val="24"/>
        </w:rPr>
        <w:t>QUINTA</w:t>
      </w:r>
      <w:r w:rsidRPr="00226A2B">
        <w:rPr>
          <w:sz w:val="24"/>
          <w:szCs w:val="24"/>
        </w:rPr>
        <w:t xml:space="preserve"> – DOS CASOS OMISSOS (</w:t>
      </w:r>
      <w:hyperlink r:id="rId125" w:anchor="art92" w:history="1">
        <w:r w:rsidRPr="00226A2B">
          <w:rPr>
            <w:rStyle w:val="Hyperlink"/>
            <w:color w:val="auto"/>
            <w:sz w:val="24"/>
            <w:szCs w:val="24"/>
            <w:u w:val="none"/>
          </w:rPr>
          <w:t>art. 92, III</w:t>
        </w:r>
      </w:hyperlink>
      <w:r w:rsidRPr="00226A2B">
        <w:rPr>
          <w:sz w:val="24"/>
          <w:szCs w:val="24"/>
        </w:rPr>
        <w:t>)</w:t>
      </w:r>
    </w:p>
    <w:p w14:paraId="5EA1FF6B" w14:textId="14CB3B17" w:rsidR="00966E3B" w:rsidRPr="00226A2B" w:rsidRDefault="00966E3B" w:rsidP="00966E3B">
      <w:pPr>
        <w:pStyle w:val="Nivel2"/>
        <w:spacing w:before="0" w:after="0" w:line="240" w:lineRule="auto"/>
        <w:ind w:left="0" w:firstLine="0"/>
        <w:rPr>
          <w:color w:val="auto"/>
          <w:sz w:val="24"/>
          <w:szCs w:val="24"/>
        </w:rPr>
      </w:pPr>
      <w:r w:rsidRPr="00226A2B">
        <w:rPr>
          <w:color w:val="auto"/>
          <w:sz w:val="24"/>
          <w:szCs w:val="24"/>
        </w:rPr>
        <w:t xml:space="preserve">Os casos omissos serão decididos pelo contratante, segundo as disposições contidas na Lei </w:t>
      </w:r>
      <w:hyperlink r:id="rId126" w:history="1">
        <w:r w:rsidRPr="00226A2B">
          <w:rPr>
            <w:rStyle w:val="Hyperlink"/>
            <w:color w:val="auto"/>
            <w:sz w:val="24"/>
            <w:szCs w:val="24"/>
            <w:u w:val="none"/>
          </w:rPr>
          <w:t>nº 14.133, de 2021</w:t>
        </w:r>
      </w:hyperlink>
      <w:r w:rsidRPr="00226A2B">
        <w:rPr>
          <w:color w:val="auto"/>
          <w:sz w:val="24"/>
          <w:szCs w:val="24"/>
        </w:rPr>
        <w:t xml:space="preserve">, e demais normas federais aplicáveis e, subsidiariamente, segundo as disposições contidas na </w:t>
      </w:r>
      <w:hyperlink r:id="rId127" w:history="1">
        <w:r w:rsidRPr="00226A2B">
          <w:rPr>
            <w:rStyle w:val="Hyperlink"/>
            <w:color w:val="auto"/>
            <w:sz w:val="24"/>
            <w:szCs w:val="24"/>
            <w:u w:val="none"/>
          </w:rPr>
          <w:t>Lei nº 8.078, de 1990 – Código de Defesa do Consumidor</w:t>
        </w:r>
      </w:hyperlink>
      <w:r w:rsidRPr="00226A2B">
        <w:rPr>
          <w:color w:val="auto"/>
          <w:sz w:val="24"/>
          <w:szCs w:val="24"/>
        </w:rPr>
        <w:t xml:space="preserve"> – e normas e princípios gerais dos contratos.</w:t>
      </w:r>
    </w:p>
    <w:p w14:paraId="7BE22E39" w14:textId="77777777" w:rsidR="008337EB" w:rsidRPr="00226A2B" w:rsidRDefault="008337EB" w:rsidP="008337EB">
      <w:pPr>
        <w:pStyle w:val="Nivel2"/>
        <w:numPr>
          <w:ilvl w:val="0"/>
          <w:numId w:val="0"/>
        </w:numPr>
        <w:spacing w:before="0" w:after="0" w:line="240" w:lineRule="auto"/>
        <w:rPr>
          <w:color w:val="auto"/>
          <w:sz w:val="24"/>
          <w:szCs w:val="24"/>
        </w:rPr>
      </w:pPr>
    </w:p>
    <w:p w14:paraId="6ED8509B" w14:textId="2583991C" w:rsidR="00966E3B" w:rsidRPr="00226A2B" w:rsidRDefault="00966E3B" w:rsidP="00966E3B">
      <w:pPr>
        <w:pStyle w:val="Nivel01"/>
        <w:rPr>
          <w:sz w:val="24"/>
          <w:szCs w:val="24"/>
        </w:rPr>
      </w:pPr>
      <w:r w:rsidRPr="00226A2B">
        <w:rPr>
          <w:sz w:val="24"/>
          <w:szCs w:val="24"/>
        </w:rPr>
        <w:t xml:space="preserve">CLÁUSULA DÉCIMA </w:t>
      </w:r>
      <w:r w:rsidR="00932FAA" w:rsidRPr="00226A2B">
        <w:rPr>
          <w:sz w:val="24"/>
          <w:szCs w:val="24"/>
        </w:rPr>
        <w:t>SEXTA</w:t>
      </w:r>
      <w:r w:rsidRPr="00226A2B">
        <w:rPr>
          <w:sz w:val="24"/>
          <w:szCs w:val="24"/>
        </w:rPr>
        <w:t xml:space="preserve"> – ALTERAÇÕES</w:t>
      </w:r>
    </w:p>
    <w:p w14:paraId="41F79EE8" w14:textId="1E5BDBEB"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 xml:space="preserve">Eventuais alterações contratuais reger-se-ão pela disciplina dos </w:t>
      </w:r>
      <w:hyperlink r:id="rId128" w:anchor="art124" w:history="1">
        <w:proofErr w:type="spellStart"/>
        <w:r w:rsidRPr="00226A2B">
          <w:rPr>
            <w:rStyle w:val="Hyperlink"/>
            <w:color w:val="auto"/>
            <w:sz w:val="24"/>
            <w:szCs w:val="24"/>
            <w:u w:val="none"/>
          </w:rPr>
          <w:t>arts</w:t>
        </w:r>
        <w:proofErr w:type="spellEnd"/>
        <w:r w:rsidRPr="00226A2B">
          <w:rPr>
            <w:rStyle w:val="Hyperlink"/>
            <w:color w:val="auto"/>
            <w:sz w:val="24"/>
            <w:szCs w:val="24"/>
            <w:u w:val="none"/>
          </w:rPr>
          <w:t>. 124 e seguintes da Lei nº 14.133, de 2021</w:t>
        </w:r>
      </w:hyperlink>
      <w:r w:rsidRPr="00226A2B">
        <w:rPr>
          <w:color w:val="auto"/>
          <w:sz w:val="24"/>
          <w:szCs w:val="24"/>
        </w:rPr>
        <w:t>.</w:t>
      </w:r>
    </w:p>
    <w:p w14:paraId="0A9522EB" w14:textId="384D32B6"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O contratado é obrigado a aceitar, nas mesmas condições contratuais, os acréscimos ou supressões que se fizerem necessários, até o limite de 25% (vinte e cinco por cento) do valor inicial atualizado do contrato.</w:t>
      </w:r>
    </w:p>
    <w:p w14:paraId="6165F4C7" w14:textId="06F54F72" w:rsidR="00966E3B" w:rsidRPr="00226A2B" w:rsidRDefault="00966E3B" w:rsidP="007A33F4">
      <w:pPr>
        <w:pStyle w:val="Nivel2"/>
        <w:spacing w:before="0" w:after="0" w:line="240" w:lineRule="auto"/>
        <w:ind w:left="0" w:firstLine="0"/>
        <w:rPr>
          <w:color w:val="auto"/>
          <w:sz w:val="24"/>
          <w:szCs w:val="24"/>
        </w:rPr>
      </w:pPr>
      <w:r w:rsidRPr="00226A2B">
        <w:rPr>
          <w:color w:val="auto"/>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F6C4DE3" w14:textId="77777777" w:rsidR="00966E3B" w:rsidRPr="00226A2B" w:rsidRDefault="00966E3B" w:rsidP="00966E3B">
      <w:pPr>
        <w:pStyle w:val="Nivel2"/>
        <w:spacing w:before="0" w:after="0" w:line="240" w:lineRule="auto"/>
        <w:ind w:left="0" w:firstLine="0"/>
        <w:rPr>
          <w:color w:val="auto"/>
          <w:sz w:val="24"/>
          <w:szCs w:val="24"/>
        </w:rPr>
      </w:pPr>
      <w:r w:rsidRPr="00226A2B">
        <w:rPr>
          <w:color w:val="auto"/>
          <w:sz w:val="24"/>
          <w:szCs w:val="24"/>
        </w:rPr>
        <w:t xml:space="preserve">Registros que não caracterizam alteração do contrato podem ser realizados por simples apostila, dispensada a celebração de termo aditivo, na forma do </w:t>
      </w:r>
      <w:hyperlink r:id="rId129" w:anchor="art136" w:history="1">
        <w:r w:rsidRPr="00226A2B">
          <w:rPr>
            <w:rStyle w:val="Hyperlink"/>
            <w:color w:val="auto"/>
            <w:sz w:val="24"/>
            <w:szCs w:val="24"/>
            <w:u w:val="none"/>
          </w:rPr>
          <w:t>art. 136 da Lei nº 14.133, de 2021</w:t>
        </w:r>
      </w:hyperlink>
      <w:r w:rsidRPr="00226A2B">
        <w:rPr>
          <w:color w:val="auto"/>
          <w:sz w:val="24"/>
          <w:szCs w:val="24"/>
        </w:rPr>
        <w:t>.</w:t>
      </w:r>
    </w:p>
    <w:p w14:paraId="16DE4CED" w14:textId="77777777" w:rsidR="0011112F" w:rsidRPr="00226A2B" w:rsidRDefault="0011112F" w:rsidP="00966E3B">
      <w:pPr>
        <w:pStyle w:val="Nivel2"/>
        <w:numPr>
          <w:ilvl w:val="0"/>
          <w:numId w:val="0"/>
        </w:numPr>
        <w:spacing w:before="0" w:after="0" w:line="240" w:lineRule="auto"/>
        <w:rPr>
          <w:color w:val="auto"/>
          <w:sz w:val="24"/>
          <w:szCs w:val="24"/>
        </w:rPr>
      </w:pPr>
    </w:p>
    <w:p w14:paraId="52F9F62E" w14:textId="2C1FF589" w:rsidR="00966E3B" w:rsidRPr="00226A2B" w:rsidRDefault="00966E3B" w:rsidP="00966E3B">
      <w:pPr>
        <w:pStyle w:val="Nivel01"/>
        <w:rPr>
          <w:sz w:val="24"/>
          <w:szCs w:val="24"/>
        </w:rPr>
      </w:pPr>
      <w:r w:rsidRPr="00226A2B">
        <w:rPr>
          <w:sz w:val="24"/>
          <w:szCs w:val="24"/>
        </w:rPr>
        <w:t xml:space="preserve">CLÁUSULA DÉCIMA </w:t>
      </w:r>
      <w:r w:rsidR="00932FAA" w:rsidRPr="00226A2B">
        <w:rPr>
          <w:sz w:val="24"/>
          <w:szCs w:val="24"/>
        </w:rPr>
        <w:t>SÉTIMA</w:t>
      </w:r>
      <w:r w:rsidRPr="00226A2B">
        <w:rPr>
          <w:sz w:val="24"/>
          <w:szCs w:val="24"/>
        </w:rPr>
        <w:t xml:space="preserve"> – PUBLICAÇÃO</w:t>
      </w:r>
    </w:p>
    <w:p w14:paraId="5A662B63" w14:textId="43964516" w:rsidR="00966E3B" w:rsidRPr="00226A2B" w:rsidRDefault="00966E3B" w:rsidP="00966E3B">
      <w:pPr>
        <w:pStyle w:val="Nivel2"/>
        <w:spacing w:before="0" w:after="0" w:line="240" w:lineRule="auto"/>
        <w:ind w:left="0" w:firstLine="0"/>
        <w:rPr>
          <w:color w:val="auto"/>
          <w:sz w:val="24"/>
          <w:szCs w:val="24"/>
        </w:rPr>
      </w:pPr>
      <w:r w:rsidRPr="00226A2B">
        <w:rPr>
          <w:color w:val="auto"/>
          <w:sz w:val="24"/>
          <w:szCs w:val="24"/>
        </w:rPr>
        <w:t xml:space="preserve">Incumbirá ao contratante divulgar o presente instrumento no Portal Nacional de Contratações Públicas (PNCP), na forma prevista no </w:t>
      </w:r>
      <w:hyperlink r:id="rId130" w:anchor="art94" w:history="1">
        <w:r w:rsidRPr="00226A2B">
          <w:rPr>
            <w:rStyle w:val="Hyperlink"/>
            <w:color w:val="auto"/>
            <w:sz w:val="24"/>
            <w:szCs w:val="24"/>
            <w:u w:val="none"/>
          </w:rPr>
          <w:t>art. 94 da Lei 14.133, de 2021</w:t>
        </w:r>
      </w:hyperlink>
      <w:r w:rsidRPr="00226A2B">
        <w:rPr>
          <w:color w:val="auto"/>
          <w:sz w:val="24"/>
          <w:szCs w:val="24"/>
        </w:rPr>
        <w:t xml:space="preserve">, bem como no respectivo sítio oficial na Internet, em atenção ao art. 91, </w:t>
      </w:r>
      <w:r w:rsidRPr="00226A2B">
        <w:rPr>
          <w:i/>
          <w:color w:val="auto"/>
          <w:sz w:val="24"/>
          <w:szCs w:val="24"/>
        </w:rPr>
        <w:t>caput,</w:t>
      </w:r>
      <w:r w:rsidRPr="00226A2B">
        <w:rPr>
          <w:color w:val="auto"/>
          <w:sz w:val="24"/>
          <w:szCs w:val="24"/>
        </w:rPr>
        <w:t xml:space="preserve"> da Lei n.º 14.133, de 2021, e ao </w:t>
      </w:r>
      <w:hyperlink r:id="rId131" w:anchor="art8§2" w:history="1">
        <w:r w:rsidRPr="00226A2B">
          <w:rPr>
            <w:rStyle w:val="Hyperlink"/>
            <w:color w:val="auto"/>
            <w:sz w:val="24"/>
            <w:szCs w:val="24"/>
            <w:u w:val="none"/>
          </w:rPr>
          <w:t>art. 8º, §2º, da Lei n. 12.527, de 2011</w:t>
        </w:r>
      </w:hyperlink>
      <w:r w:rsidR="00AE6892" w:rsidRPr="00226A2B">
        <w:rPr>
          <w:color w:val="auto"/>
          <w:sz w:val="24"/>
          <w:szCs w:val="24"/>
        </w:rPr>
        <w:t>.</w:t>
      </w:r>
    </w:p>
    <w:p w14:paraId="64A6228D" w14:textId="77777777" w:rsidR="003F4684" w:rsidRPr="00226A2B" w:rsidRDefault="003F4684" w:rsidP="00966E3B">
      <w:pPr>
        <w:pStyle w:val="Nivel2"/>
        <w:numPr>
          <w:ilvl w:val="0"/>
          <w:numId w:val="0"/>
        </w:numPr>
        <w:spacing w:before="0" w:after="0" w:line="240" w:lineRule="auto"/>
        <w:rPr>
          <w:color w:val="auto"/>
          <w:sz w:val="24"/>
          <w:szCs w:val="24"/>
        </w:rPr>
      </w:pPr>
    </w:p>
    <w:p w14:paraId="46866582" w14:textId="4E77C8E9" w:rsidR="00966E3B" w:rsidRPr="00226A2B" w:rsidRDefault="00966E3B" w:rsidP="007A33F4">
      <w:pPr>
        <w:pStyle w:val="Nivel01"/>
        <w:rPr>
          <w:sz w:val="24"/>
          <w:szCs w:val="24"/>
        </w:rPr>
      </w:pPr>
      <w:r w:rsidRPr="00226A2B">
        <w:rPr>
          <w:sz w:val="24"/>
          <w:szCs w:val="24"/>
        </w:rPr>
        <w:t xml:space="preserve">CLÁUSULA DÉCIMA </w:t>
      </w:r>
      <w:r w:rsidR="00932FAA" w:rsidRPr="00226A2B">
        <w:rPr>
          <w:sz w:val="24"/>
          <w:szCs w:val="24"/>
        </w:rPr>
        <w:t xml:space="preserve">OITAVA </w:t>
      </w:r>
      <w:r w:rsidRPr="00226A2B">
        <w:rPr>
          <w:sz w:val="24"/>
          <w:szCs w:val="24"/>
        </w:rPr>
        <w:t>– FORO (</w:t>
      </w:r>
      <w:hyperlink r:id="rId132" w:anchor="art92§1" w:history="1">
        <w:r w:rsidRPr="00226A2B">
          <w:rPr>
            <w:rStyle w:val="Hyperlink"/>
            <w:color w:val="auto"/>
            <w:sz w:val="24"/>
            <w:szCs w:val="24"/>
            <w:u w:val="none"/>
          </w:rPr>
          <w:t>art. 92, §1º</w:t>
        </w:r>
      </w:hyperlink>
      <w:r w:rsidRPr="00226A2B">
        <w:rPr>
          <w:sz w:val="24"/>
          <w:szCs w:val="24"/>
        </w:rPr>
        <w:t>)</w:t>
      </w:r>
    </w:p>
    <w:p w14:paraId="1A93E610" w14:textId="2CF112CE" w:rsidR="0039154F" w:rsidRPr="00226A2B" w:rsidRDefault="00966E3B" w:rsidP="00AE6892">
      <w:pPr>
        <w:jc w:val="both"/>
        <w:rPr>
          <w:rFonts w:ascii="Arial" w:hAnsi="Arial" w:cs="Arial"/>
        </w:rPr>
      </w:pPr>
      <w:r w:rsidRPr="00226A2B">
        <w:rPr>
          <w:rFonts w:ascii="Arial" w:hAnsi="Arial" w:cs="Arial"/>
          <w:lang w:eastAsia="en-US"/>
        </w:rPr>
        <w:t xml:space="preserve">Fica eleito o </w:t>
      </w:r>
      <w:r w:rsidRPr="00226A2B">
        <w:rPr>
          <w:rFonts w:ascii="Arial" w:hAnsi="Arial" w:cs="Arial"/>
        </w:rPr>
        <w:t xml:space="preserve">Foro da Comarca de Tanabi, Estado de São Paulo, para dirimir os litígios que decorrerem da execução deste Termo de Contrato que não puderem ser compostos pela conciliação, conforme </w:t>
      </w:r>
      <w:hyperlink r:id="rId133" w:anchor="art92§1" w:history="1">
        <w:r w:rsidRPr="00226A2B">
          <w:rPr>
            <w:rStyle w:val="Hyperlink"/>
            <w:rFonts w:ascii="Arial" w:hAnsi="Arial" w:cs="Arial"/>
            <w:color w:val="auto"/>
            <w:u w:val="none"/>
          </w:rPr>
          <w:t>art. 92, §1º, da Lei nº 14.133/21</w:t>
        </w:r>
      </w:hyperlink>
      <w:r w:rsidRPr="00226A2B">
        <w:rPr>
          <w:rFonts w:ascii="Arial" w:hAnsi="Arial" w:cs="Arial"/>
        </w:rPr>
        <w:t>.</w:t>
      </w:r>
    </w:p>
    <w:p w14:paraId="50757C11" w14:textId="77777777" w:rsidR="00B71681" w:rsidRPr="00226A2B" w:rsidRDefault="00B71681" w:rsidP="00512BD0">
      <w:pPr>
        <w:rPr>
          <w:rFonts w:ascii="Arial" w:hAnsi="Arial" w:cs="Arial"/>
        </w:rPr>
      </w:pPr>
    </w:p>
    <w:p w14:paraId="09229828" w14:textId="77777777" w:rsidR="000D596C" w:rsidRPr="00226A2B" w:rsidRDefault="000D596C" w:rsidP="00512BD0">
      <w:pPr>
        <w:rPr>
          <w:rFonts w:ascii="Arial" w:hAnsi="Arial" w:cs="Arial"/>
        </w:rPr>
      </w:pPr>
    </w:p>
    <w:p w14:paraId="56AD9480" w14:textId="77777777" w:rsidR="000D596C" w:rsidRPr="00226A2B" w:rsidRDefault="000D596C" w:rsidP="00512BD0">
      <w:pPr>
        <w:rPr>
          <w:rFonts w:ascii="Arial" w:hAnsi="Arial" w:cs="Arial"/>
        </w:rPr>
      </w:pPr>
    </w:p>
    <w:p w14:paraId="3C8590A7" w14:textId="77777777" w:rsidR="000D596C" w:rsidRPr="00226A2B" w:rsidRDefault="000D596C" w:rsidP="00512BD0">
      <w:pPr>
        <w:rPr>
          <w:rFonts w:ascii="Arial" w:hAnsi="Arial" w:cs="Arial"/>
        </w:rPr>
      </w:pPr>
    </w:p>
    <w:p w14:paraId="1D044EB9" w14:textId="77777777" w:rsidR="000D596C" w:rsidRPr="00226A2B" w:rsidRDefault="000D596C" w:rsidP="00512BD0">
      <w:pPr>
        <w:rPr>
          <w:rFonts w:ascii="Arial" w:hAnsi="Arial" w:cs="Arial"/>
        </w:rPr>
      </w:pPr>
    </w:p>
    <w:p w14:paraId="19F9842D" w14:textId="77777777" w:rsidR="000D596C" w:rsidRPr="00226A2B" w:rsidRDefault="000D596C" w:rsidP="00512BD0">
      <w:pPr>
        <w:rPr>
          <w:rFonts w:ascii="Arial" w:hAnsi="Arial" w:cs="Arial"/>
        </w:rPr>
      </w:pPr>
    </w:p>
    <w:p w14:paraId="53522717" w14:textId="218EC1E5" w:rsidR="00512BD0" w:rsidRPr="00226A2B" w:rsidRDefault="00512BD0" w:rsidP="00512BD0">
      <w:pPr>
        <w:jc w:val="center"/>
        <w:rPr>
          <w:rFonts w:ascii="Arial" w:hAnsi="Arial" w:cs="Arial"/>
        </w:rPr>
      </w:pPr>
      <w:bookmarkStart w:id="58" w:name="_Hlk158021690"/>
      <w:r w:rsidRPr="00226A2B">
        <w:rPr>
          <w:rFonts w:ascii="Arial" w:hAnsi="Arial" w:cs="Arial"/>
        </w:rPr>
        <w:lastRenderedPageBreak/>
        <w:t>Tanabi, XX (dia),</w:t>
      </w:r>
      <w:r w:rsidR="00F13B66" w:rsidRPr="00226A2B">
        <w:rPr>
          <w:rFonts w:ascii="Arial" w:hAnsi="Arial" w:cs="Arial"/>
        </w:rPr>
        <w:t xml:space="preserve"> de XXX (mês) de 2024</w:t>
      </w:r>
      <w:bookmarkEnd w:id="58"/>
      <w:r w:rsidR="00F13B66" w:rsidRPr="00226A2B">
        <w:rPr>
          <w:rFonts w:ascii="Arial" w:hAnsi="Arial" w:cs="Arial"/>
        </w:rPr>
        <w:t>.</w:t>
      </w:r>
    </w:p>
    <w:p w14:paraId="33B499AC" w14:textId="742B5923" w:rsidR="007F67F5" w:rsidRPr="00226A2B" w:rsidRDefault="007F67F5" w:rsidP="00AE6892">
      <w:pPr>
        <w:jc w:val="both"/>
        <w:rPr>
          <w:rFonts w:ascii="Arial" w:hAnsi="Arial" w:cs="Arial"/>
        </w:rPr>
      </w:pPr>
    </w:p>
    <w:p w14:paraId="3E077FFD" w14:textId="77777777" w:rsidR="00CE0E56" w:rsidRPr="00226A2B" w:rsidRDefault="00CE0E56" w:rsidP="00AE6892">
      <w:pPr>
        <w:jc w:val="both"/>
        <w:rPr>
          <w:rFonts w:ascii="Arial" w:hAnsi="Arial" w:cs="Arial"/>
        </w:rPr>
      </w:pPr>
    </w:p>
    <w:p w14:paraId="22B2EA1A" w14:textId="77777777" w:rsidR="00D349EA" w:rsidRPr="00226A2B" w:rsidRDefault="00D349EA" w:rsidP="00AE6892">
      <w:pPr>
        <w:jc w:val="both"/>
        <w:rPr>
          <w:rFonts w:ascii="Arial" w:hAnsi="Arial" w:cs="Arial"/>
        </w:rPr>
      </w:pPr>
    </w:p>
    <w:p w14:paraId="6CB75A57" w14:textId="77777777" w:rsidR="00512BD0" w:rsidRPr="00226A2B" w:rsidRDefault="00512BD0" w:rsidP="00512BD0">
      <w:pPr>
        <w:jc w:val="center"/>
        <w:rPr>
          <w:rFonts w:ascii="Arial" w:hAnsi="Arial" w:cs="Arial"/>
        </w:rPr>
      </w:pPr>
      <w:r w:rsidRPr="00226A2B">
        <w:rPr>
          <w:rFonts w:ascii="Arial" w:hAnsi="Arial" w:cs="Arial"/>
        </w:rPr>
        <w:t>_______________________________________________________</w:t>
      </w:r>
    </w:p>
    <w:p w14:paraId="5111A46E" w14:textId="77777777" w:rsidR="00512BD0" w:rsidRPr="00226A2B" w:rsidRDefault="00512BD0" w:rsidP="00512BD0">
      <w:pPr>
        <w:jc w:val="center"/>
        <w:rPr>
          <w:rFonts w:ascii="Arial" w:hAnsi="Arial" w:cs="Arial"/>
        </w:rPr>
      </w:pPr>
      <w:r w:rsidRPr="00226A2B">
        <w:rPr>
          <w:rFonts w:ascii="Arial" w:hAnsi="Arial" w:cs="Arial"/>
        </w:rPr>
        <w:t>Representante legal do CONTRATANTE</w:t>
      </w:r>
    </w:p>
    <w:p w14:paraId="2CDDEE4C" w14:textId="77777777" w:rsidR="00512BD0" w:rsidRPr="00226A2B" w:rsidRDefault="00512BD0" w:rsidP="00512BD0">
      <w:pPr>
        <w:jc w:val="center"/>
        <w:rPr>
          <w:rFonts w:ascii="Arial" w:hAnsi="Arial" w:cs="Arial"/>
        </w:rPr>
      </w:pPr>
    </w:p>
    <w:p w14:paraId="3499612B" w14:textId="77777777" w:rsidR="00175012" w:rsidRPr="00226A2B" w:rsidRDefault="00175012" w:rsidP="00512BD0">
      <w:pPr>
        <w:jc w:val="center"/>
        <w:rPr>
          <w:rFonts w:ascii="Arial" w:hAnsi="Arial" w:cs="Arial"/>
        </w:rPr>
      </w:pPr>
    </w:p>
    <w:p w14:paraId="590BA762" w14:textId="77777777" w:rsidR="00512BD0" w:rsidRPr="00226A2B" w:rsidRDefault="00512BD0" w:rsidP="00512BD0">
      <w:pPr>
        <w:jc w:val="center"/>
        <w:rPr>
          <w:rFonts w:ascii="Arial" w:hAnsi="Arial" w:cs="Arial"/>
        </w:rPr>
      </w:pPr>
    </w:p>
    <w:p w14:paraId="2F214946" w14:textId="77777777" w:rsidR="00512BD0" w:rsidRPr="00226A2B" w:rsidRDefault="00512BD0" w:rsidP="00512BD0">
      <w:pPr>
        <w:jc w:val="center"/>
        <w:rPr>
          <w:rFonts w:ascii="Arial" w:hAnsi="Arial" w:cs="Arial"/>
        </w:rPr>
      </w:pPr>
      <w:r w:rsidRPr="00226A2B">
        <w:rPr>
          <w:rFonts w:ascii="Arial" w:hAnsi="Arial" w:cs="Arial"/>
        </w:rPr>
        <w:t>_______________________________________________________</w:t>
      </w:r>
    </w:p>
    <w:p w14:paraId="2B04C0C6" w14:textId="77777777" w:rsidR="00512BD0" w:rsidRPr="00226A2B" w:rsidRDefault="00512BD0" w:rsidP="00512BD0">
      <w:pPr>
        <w:jc w:val="center"/>
        <w:rPr>
          <w:rFonts w:ascii="Arial" w:hAnsi="Arial" w:cs="Arial"/>
        </w:rPr>
      </w:pPr>
      <w:r w:rsidRPr="00226A2B">
        <w:rPr>
          <w:rFonts w:ascii="Arial" w:hAnsi="Arial" w:cs="Arial"/>
        </w:rPr>
        <w:t>Representante legal do CONTRATADO</w:t>
      </w:r>
    </w:p>
    <w:p w14:paraId="4FDC087B" w14:textId="77777777" w:rsidR="00512BD0" w:rsidRPr="00226A2B" w:rsidRDefault="00512BD0" w:rsidP="00512BD0">
      <w:pPr>
        <w:rPr>
          <w:rFonts w:ascii="Arial" w:hAnsi="Arial" w:cs="Arial"/>
          <w:b/>
        </w:rPr>
      </w:pPr>
    </w:p>
    <w:p w14:paraId="70642433" w14:textId="473E2C2D" w:rsidR="00512BD0" w:rsidRPr="00226A2B" w:rsidRDefault="00512BD0" w:rsidP="00512BD0">
      <w:pPr>
        <w:rPr>
          <w:rFonts w:ascii="Arial" w:hAnsi="Arial" w:cs="Arial"/>
          <w:b/>
        </w:rPr>
      </w:pPr>
      <w:r w:rsidRPr="00226A2B">
        <w:rPr>
          <w:rFonts w:ascii="Arial" w:hAnsi="Arial" w:cs="Arial"/>
          <w:b/>
        </w:rPr>
        <w:t>TESTEMUNHAS:</w:t>
      </w:r>
    </w:p>
    <w:p w14:paraId="4CCDA22D" w14:textId="77777777" w:rsidR="00512BD0" w:rsidRPr="00226A2B" w:rsidRDefault="00512BD0" w:rsidP="00512BD0">
      <w:pPr>
        <w:rPr>
          <w:rFonts w:ascii="Arial" w:hAnsi="Arial" w:cs="Arial"/>
          <w:bCs/>
        </w:rPr>
      </w:pPr>
      <w:r w:rsidRPr="00226A2B">
        <w:rPr>
          <w:rFonts w:ascii="Arial" w:hAnsi="Arial" w:cs="Arial"/>
          <w:bCs/>
        </w:rPr>
        <w:t>1-</w:t>
      </w:r>
    </w:p>
    <w:p w14:paraId="07D376B0" w14:textId="77777777" w:rsidR="00512BD0" w:rsidRPr="00226A2B" w:rsidRDefault="00512BD0" w:rsidP="00512BD0">
      <w:pPr>
        <w:rPr>
          <w:rFonts w:ascii="Arial" w:hAnsi="Arial" w:cs="Arial"/>
          <w:b/>
          <w:i/>
        </w:rPr>
      </w:pPr>
      <w:r w:rsidRPr="00226A2B">
        <w:rPr>
          <w:rFonts w:ascii="Arial" w:hAnsi="Arial" w:cs="Arial"/>
          <w:bCs/>
        </w:rPr>
        <w:t>2-</w:t>
      </w:r>
    </w:p>
    <w:p w14:paraId="355D06A0" w14:textId="5C8CDF61" w:rsidR="003705A6" w:rsidRPr="00226A2B" w:rsidRDefault="003705A6">
      <w:pPr>
        <w:rPr>
          <w:rFonts w:ascii="Arial" w:hAnsi="Arial" w:cs="Arial"/>
        </w:rPr>
      </w:pPr>
      <w:r w:rsidRPr="00226A2B">
        <w:rPr>
          <w:rFonts w:ascii="Arial" w:hAnsi="Arial" w:cs="Arial"/>
        </w:rPr>
        <w:br w:type="page"/>
      </w:r>
    </w:p>
    <w:p w14:paraId="6F4563E8" w14:textId="09D46B43" w:rsidR="003705A6" w:rsidRPr="00226A2B" w:rsidRDefault="003705A6" w:rsidP="003705A6">
      <w:pPr>
        <w:jc w:val="center"/>
        <w:rPr>
          <w:rFonts w:ascii="Arial" w:hAnsi="Arial" w:cs="Arial"/>
          <w:b/>
          <w:bCs/>
        </w:rPr>
      </w:pPr>
      <w:r w:rsidRPr="00226A2B">
        <w:rPr>
          <w:rFonts w:ascii="Arial" w:hAnsi="Arial" w:cs="Arial"/>
          <w:b/>
        </w:rPr>
        <w:lastRenderedPageBreak/>
        <w:t xml:space="preserve">CONCORRÊNCIA PÚBLICA Nº </w:t>
      </w:r>
      <w:r w:rsidR="006818C3" w:rsidRPr="00226A2B">
        <w:rPr>
          <w:rFonts w:ascii="Arial" w:hAnsi="Arial" w:cs="Arial"/>
          <w:b/>
        </w:rPr>
        <w:t>014/2024</w:t>
      </w:r>
    </w:p>
    <w:p w14:paraId="54169C8A" w14:textId="3FCBC4A4" w:rsidR="003705A6" w:rsidRPr="00226A2B" w:rsidRDefault="003705A6" w:rsidP="003705A6">
      <w:pPr>
        <w:jc w:val="center"/>
        <w:rPr>
          <w:rFonts w:ascii="Arial" w:hAnsi="Arial" w:cs="Arial"/>
          <w:b/>
        </w:rPr>
      </w:pPr>
      <w:r w:rsidRPr="00226A2B">
        <w:rPr>
          <w:rFonts w:ascii="Arial" w:hAnsi="Arial" w:cs="Arial"/>
          <w:b/>
          <w:bCs/>
        </w:rPr>
        <w:t xml:space="preserve">PROCESSO ADMINISTRATIVO N° </w:t>
      </w:r>
      <w:r w:rsidR="006818C3" w:rsidRPr="00226A2B">
        <w:rPr>
          <w:rFonts w:ascii="Arial" w:hAnsi="Arial" w:cs="Arial"/>
          <w:b/>
          <w:bCs/>
        </w:rPr>
        <w:t>169/2024</w:t>
      </w:r>
    </w:p>
    <w:p w14:paraId="02802B49" w14:textId="77777777" w:rsidR="003705A6" w:rsidRPr="00226A2B" w:rsidRDefault="003705A6" w:rsidP="003705A6">
      <w:pPr>
        <w:jc w:val="center"/>
        <w:rPr>
          <w:rFonts w:ascii="Arial" w:hAnsi="Arial" w:cs="Arial"/>
          <w:b/>
        </w:rPr>
      </w:pPr>
      <w:r w:rsidRPr="00226A2B">
        <w:rPr>
          <w:rFonts w:ascii="Arial" w:hAnsi="Arial" w:cs="Arial"/>
          <w:b/>
          <w:bCs/>
        </w:rPr>
        <w:t xml:space="preserve">ANEXO III – </w:t>
      </w:r>
      <w:r w:rsidRPr="00226A2B">
        <w:rPr>
          <w:rFonts w:ascii="Arial" w:hAnsi="Arial" w:cs="Arial"/>
          <w:b/>
        </w:rPr>
        <w:t xml:space="preserve">MODELO ARQUIVO DECLARAÇÃO </w:t>
      </w:r>
    </w:p>
    <w:p w14:paraId="0A093822" w14:textId="77777777" w:rsidR="003705A6" w:rsidRPr="00226A2B" w:rsidRDefault="003705A6" w:rsidP="003705A6">
      <w:pPr>
        <w:tabs>
          <w:tab w:val="left" w:pos="-1701"/>
        </w:tabs>
        <w:autoSpaceDE w:val="0"/>
        <w:autoSpaceDN w:val="0"/>
        <w:adjustRightInd w:val="0"/>
        <w:jc w:val="center"/>
        <w:rPr>
          <w:rFonts w:ascii="Arial" w:hAnsi="Arial" w:cs="Arial"/>
          <w:b/>
        </w:rPr>
      </w:pPr>
      <w:r w:rsidRPr="00226A2B">
        <w:rPr>
          <w:rFonts w:ascii="Arial" w:hAnsi="Arial" w:cs="Arial"/>
          <w:b/>
        </w:rPr>
        <w:t>(FASE CADASTRAMENTO DA PROPOSTA INICIAL)</w:t>
      </w:r>
    </w:p>
    <w:p w14:paraId="16187181" w14:textId="77777777" w:rsidR="003705A6" w:rsidRPr="00226A2B" w:rsidRDefault="003705A6" w:rsidP="003705A6">
      <w:pPr>
        <w:tabs>
          <w:tab w:val="left" w:pos="-1701"/>
        </w:tabs>
        <w:autoSpaceDE w:val="0"/>
        <w:autoSpaceDN w:val="0"/>
        <w:adjustRightInd w:val="0"/>
        <w:jc w:val="both"/>
        <w:rPr>
          <w:rFonts w:ascii="Arial" w:hAnsi="Arial" w:cs="Arial"/>
        </w:rPr>
      </w:pPr>
    </w:p>
    <w:p w14:paraId="78BBAC0B" w14:textId="77777777" w:rsidR="003705A6" w:rsidRPr="00226A2B" w:rsidRDefault="003705A6" w:rsidP="003705A6">
      <w:pPr>
        <w:tabs>
          <w:tab w:val="left" w:pos="-1701"/>
        </w:tabs>
        <w:autoSpaceDE w:val="0"/>
        <w:autoSpaceDN w:val="0"/>
        <w:adjustRightInd w:val="0"/>
        <w:jc w:val="both"/>
        <w:rPr>
          <w:rFonts w:ascii="Arial" w:hAnsi="Arial" w:cs="Arial"/>
        </w:rPr>
      </w:pPr>
    </w:p>
    <w:p w14:paraId="42C7288F" w14:textId="33520371" w:rsidR="003705A6" w:rsidRPr="00226A2B" w:rsidRDefault="003705A6" w:rsidP="003705A6">
      <w:pPr>
        <w:tabs>
          <w:tab w:val="left" w:pos="-1701"/>
        </w:tabs>
        <w:autoSpaceDE w:val="0"/>
        <w:autoSpaceDN w:val="0"/>
        <w:adjustRightInd w:val="0"/>
        <w:jc w:val="both"/>
        <w:rPr>
          <w:rFonts w:ascii="Arial" w:hAnsi="Arial" w:cs="Arial"/>
        </w:rPr>
      </w:pPr>
      <w:r w:rsidRPr="00226A2B">
        <w:rPr>
          <w:rFonts w:ascii="Arial" w:hAnsi="Arial" w:cs="Arial"/>
        </w:rPr>
        <w:t xml:space="preserve">Eu ___________________ (nome completo), representante legal da empresa _____________________ (denominação da pessoa jurídica), participante da Concorrência Pública nº </w:t>
      </w:r>
      <w:r w:rsidR="006818C3" w:rsidRPr="00226A2B">
        <w:rPr>
          <w:rFonts w:ascii="Arial" w:hAnsi="Arial" w:cs="Arial"/>
        </w:rPr>
        <w:t>014/2024</w:t>
      </w:r>
      <w:r w:rsidRPr="00226A2B">
        <w:rPr>
          <w:rFonts w:ascii="Arial" w:hAnsi="Arial" w:cs="Arial"/>
        </w:rPr>
        <w:t xml:space="preserve">, realizado pelo Município de Tanabi, </w:t>
      </w:r>
      <w:r w:rsidRPr="00226A2B">
        <w:rPr>
          <w:rFonts w:ascii="Arial" w:hAnsi="Arial" w:cs="Arial"/>
          <w:b/>
        </w:rPr>
        <w:t>DECLARO</w:t>
      </w:r>
      <w:r w:rsidRPr="00226A2B">
        <w:rPr>
          <w:rFonts w:ascii="Arial" w:hAnsi="Arial" w:cs="Arial"/>
        </w:rPr>
        <w:t xml:space="preserve">, sob as penas da lei: </w:t>
      </w:r>
    </w:p>
    <w:p w14:paraId="6D6BCB1A" w14:textId="77777777" w:rsidR="003705A6" w:rsidRPr="00226A2B" w:rsidRDefault="003705A6" w:rsidP="003705A6">
      <w:pPr>
        <w:tabs>
          <w:tab w:val="left" w:pos="-1701"/>
        </w:tabs>
        <w:autoSpaceDE w:val="0"/>
        <w:autoSpaceDN w:val="0"/>
        <w:adjustRightInd w:val="0"/>
        <w:jc w:val="both"/>
        <w:rPr>
          <w:rFonts w:ascii="Arial" w:hAnsi="Arial" w:cs="Arial"/>
        </w:rPr>
      </w:pPr>
    </w:p>
    <w:p w14:paraId="5B5BA22C" w14:textId="77777777" w:rsidR="003705A6" w:rsidRPr="00226A2B" w:rsidRDefault="003705A6" w:rsidP="003705A6">
      <w:pPr>
        <w:tabs>
          <w:tab w:val="left" w:pos="-1701"/>
        </w:tabs>
        <w:autoSpaceDE w:val="0"/>
        <w:autoSpaceDN w:val="0"/>
        <w:adjustRightInd w:val="0"/>
        <w:jc w:val="both"/>
        <w:rPr>
          <w:rFonts w:ascii="Arial" w:hAnsi="Arial" w:cs="Arial"/>
        </w:rPr>
      </w:pPr>
      <w:r w:rsidRPr="00226A2B">
        <w:rPr>
          <w:rFonts w:ascii="Arial" w:hAnsi="Arial" w:cs="Arial"/>
          <w:bCs/>
        </w:rPr>
        <w:t>a) E</w:t>
      </w:r>
      <w:r w:rsidRPr="00226A2B">
        <w:rPr>
          <w:rFonts w:ascii="Arial" w:hAnsi="Arial" w:cs="Arial"/>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5696A64" w14:textId="77777777" w:rsidR="003705A6" w:rsidRPr="00226A2B" w:rsidRDefault="003705A6" w:rsidP="003705A6">
      <w:pPr>
        <w:tabs>
          <w:tab w:val="left" w:pos="-1701"/>
        </w:tabs>
        <w:autoSpaceDE w:val="0"/>
        <w:autoSpaceDN w:val="0"/>
        <w:adjustRightInd w:val="0"/>
        <w:jc w:val="both"/>
        <w:rPr>
          <w:rFonts w:ascii="Arial" w:hAnsi="Arial" w:cs="Arial"/>
        </w:rPr>
      </w:pPr>
    </w:p>
    <w:p w14:paraId="18237A90" w14:textId="77777777" w:rsidR="003705A6" w:rsidRPr="00226A2B" w:rsidRDefault="003705A6" w:rsidP="003705A6">
      <w:pPr>
        <w:tabs>
          <w:tab w:val="left" w:pos="-1701"/>
        </w:tabs>
        <w:autoSpaceDE w:val="0"/>
        <w:autoSpaceDN w:val="0"/>
        <w:adjustRightInd w:val="0"/>
        <w:jc w:val="both"/>
        <w:rPr>
          <w:rStyle w:val="Hyperlink"/>
          <w:rFonts w:ascii="Arial" w:hAnsi="Arial" w:cs="Arial"/>
          <w:color w:val="auto"/>
          <w:u w:val="none"/>
        </w:rPr>
      </w:pPr>
      <w:r w:rsidRPr="00226A2B">
        <w:rPr>
          <w:rFonts w:ascii="Arial" w:hAnsi="Arial" w:cs="Arial"/>
          <w:bCs/>
        </w:rPr>
        <w:t>b) N</w:t>
      </w:r>
      <w:r w:rsidRPr="00226A2B">
        <w:rPr>
          <w:rFonts w:ascii="Arial" w:hAnsi="Arial" w:cs="Arial"/>
        </w:rPr>
        <w:t xml:space="preserve">ão emprega menor de 18 anos em trabalho noturno, perigoso ou insalubre e não emprega menor de 16 anos, salvo menor, a partir de 14 anos, na condição de aprendiz, nos termos do </w:t>
      </w:r>
      <w:hyperlink r:id="rId134" w:anchor="art7" w:history="1">
        <w:r w:rsidRPr="00226A2B">
          <w:rPr>
            <w:rStyle w:val="Hyperlink"/>
            <w:rFonts w:ascii="Arial" w:hAnsi="Arial" w:cs="Arial"/>
            <w:color w:val="auto"/>
            <w:u w:val="none"/>
          </w:rPr>
          <w:t>artigo 7°, XXXIII, da Constituição</w:t>
        </w:r>
      </w:hyperlink>
      <w:r w:rsidRPr="00226A2B">
        <w:rPr>
          <w:rStyle w:val="Hyperlink"/>
          <w:rFonts w:ascii="Arial" w:hAnsi="Arial" w:cs="Arial"/>
          <w:color w:val="auto"/>
          <w:u w:val="none"/>
        </w:rPr>
        <w:t>.</w:t>
      </w:r>
    </w:p>
    <w:p w14:paraId="24219FEF" w14:textId="77777777" w:rsidR="003705A6" w:rsidRPr="00226A2B" w:rsidRDefault="003705A6" w:rsidP="003705A6">
      <w:pPr>
        <w:tabs>
          <w:tab w:val="left" w:pos="-1701"/>
        </w:tabs>
        <w:autoSpaceDE w:val="0"/>
        <w:autoSpaceDN w:val="0"/>
        <w:adjustRightInd w:val="0"/>
        <w:jc w:val="both"/>
        <w:rPr>
          <w:rStyle w:val="Hyperlink"/>
          <w:rFonts w:ascii="Arial" w:hAnsi="Arial" w:cs="Arial"/>
          <w:color w:val="auto"/>
          <w:u w:val="none"/>
        </w:rPr>
      </w:pPr>
    </w:p>
    <w:p w14:paraId="39016173" w14:textId="77777777" w:rsidR="003705A6" w:rsidRPr="00226A2B" w:rsidRDefault="003705A6" w:rsidP="003705A6">
      <w:pPr>
        <w:tabs>
          <w:tab w:val="left" w:pos="-1701"/>
        </w:tabs>
        <w:autoSpaceDE w:val="0"/>
        <w:autoSpaceDN w:val="0"/>
        <w:adjustRightInd w:val="0"/>
        <w:jc w:val="both"/>
        <w:rPr>
          <w:rStyle w:val="Hyperlink"/>
          <w:rFonts w:ascii="Arial" w:hAnsi="Arial" w:cs="Arial"/>
          <w:color w:val="auto"/>
          <w:u w:val="none"/>
        </w:rPr>
      </w:pPr>
      <w:r w:rsidRPr="00226A2B">
        <w:rPr>
          <w:rStyle w:val="Hyperlink"/>
          <w:rFonts w:ascii="Arial" w:hAnsi="Arial" w:cs="Arial"/>
          <w:bCs/>
          <w:color w:val="auto"/>
          <w:u w:val="none"/>
        </w:rPr>
        <w:t>c)</w:t>
      </w:r>
      <w:r w:rsidRPr="00226A2B">
        <w:rPr>
          <w:rStyle w:val="Hyperlink"/>
          <w:rFonts w:ascii="Arial" w:hAnsi="Arial" w:cs="Arial"/>
          <w:b/>
          <w:bCs/>
          <w:color w:val="auto"/>
          <w:u w:val="none"/>
        </w:rPr>
        <w:t xml:space="preserve"> </w:t>
      </w:r>
      <w:r w:rsidRPr="00226A2B">
        <w:rPr>
          <w:rStyle w:val="Hyperlink"/>
          <w:rFonts w:ascii="Arial" w:hAnsi="Arial" w:cs="Arial"/>
          <w:bCs/>
          <w:color w:val="auto"/>
          <w:u w:val="none"/>
        </w:rPr>
        <w:t>N</w:t>
      </w:r>
      <w:r w:rsidRPr="00226A2B">
        <w:rPr>
          <w:rFonts w:ascii="Arial" w:hAnsi="Arial" w:cs="Arial"/>
        </w:rPr>
        <w:t xml:space="preserve">ão possui empregados executando trabalho degradante ou forçado, observando o disposto nos </w:t>
      </w:r>
      <w:hyperlink r:id="rId135" w:history="1">
        <w:r w:rsidRPr="00226A2B">
          <w:rPr>
            <w:rStyle w:val="Hyperlink"/>
            <w:rFonts w:ascii="Arial" w:hAnsi="Arial" w:cs="Arial"/>
            <w:color w:val="auto"/>
            <w:u w:val="none"/>
          </w:rPr>
          <w:t>incisos III e IV do art. 1º e no inciso III do art. 5º da Constituição Federal</w:t>
        </w:r>
      </w:hyperlink>
      <w:r w:rsidRPr="00226A2B">
        <w:rPr>
          <w:rStyle w:val="Hyperlink"/>
          <w:rFonts w:ascii="Arial" w:hAnsi="Arial" w:cs="Arial"/>
          <w:color w:val="auto"/>
          <w:u w:val="none"/>
        </w:rPr>
        <w:t>.</w:t>
      </w:r>
    </w:p>
    <w:p w14:paraId="05045984" w14:textId="77777777" w:rsidR="003705A6" w:rsidRPr="00226A2B" w:rsidRDefault="003705A6" w:rsidP="003705A6">
      <w:pPr>
        <w:tabs>
          <w:tab w:val="left" w:pos="-1701"/>
        </w:tabs>
        <w:autoSpaceDE w:val="0"/>
        <w:autoSpaceDN w:val="0"/>
        <w:adjustRightInd w:val="0"/>
        <w:jc w:val="both"/>
        <w:rPr>
          <w:rStyle w:val="Hyperlink"/>
          <w:rFonts w:ascii="Arial" w:hAnsi="Arial" w:cs="Arial"/>
          <w:color w:val="auto"/>
          <w:u w:val="none"/>
        </w:rPr>
      </w:pPr>
    </w:p>
    <w:p w14:paraId="12EABD2D" w14:textId="77777777" w:rsidR="003705A6" w:rsidRPr="00226A2B" w:rsidRDefault="003705A6" w:rsidP="003705A6">
      <w:pPr>
        <w:tabs>
          <w:tab w:val="left" w:pos="-1701"/>
        </w:tabs>
        <w:autoSpaceDE w:val="0"/>
        <w:autoSpaceDN w:val="0"/>
        <w:adjustRightInd w:val="0"/>
        <w:jc w:val="both"/>
        <w:rPr>
          <w:rFonts w:ascii="Arial" w:hAnsi="Arial" w:cs="Arial"/>
        </w:rPr>
      </w:pPr>
      <w:r w:rsidRPr="00226A2B">
        <w:rPr>
          <w:rFonts w:ascii="Arial" w:hAnsi="Arial" w:cs="Arial"/>
          <w:bCs/>
        </w:rPr>
        <w:t>d) C</w:t>
      </w:r>
      <w:r w:rsidRPr="00226A2B">
        <w:rPr>
          <w:rFonts w:ascii="Arial" w:hAnsi="Arial" w:cs="Arial"/>
        </w:rPr>
        <w:t>umpre as exigências de reserva de cargos para pessoa com deficiência e para reabilitado da Previdência Social, previstas em lei e em outras normas específicas.</w:t>
      </w:r>
    </w:p>
    <w:p w14:paraId="52681EDE" w14:textId="77777777" w:rsidR="003705A6" w:rsidRPr="00226A2B" w:rsidRDefault="003705A6" w:rsidP="003705A6">
      <w:pPr>
        <w:tabs>
          <w:tab w:val="left" w:pos="-1701"/>
        </w:tabs>
        <w:autoSpaceDE w:val="0"/>
        <w:autoSpaceDN w:val="0"/>
        <w:adjustRightInd w:val="0"/>
        <w:jc w:val="both"/>
        <w:rPr>
          <w:rFonts w:ascii="Arial" w:hAnsi="Arial" w:cs="Arial"/>
        </w:rPr>
      </w:pPr>
    </w:p>
    <w:p w14:paraId="7F751B56" w14:textId="77777777" w:rsidR="003705A6" w:rsidRPr="00226A2B" w:rsidRDefault="003705A6" w:rsidP="003705A6">
      <w:pPr>
        <w:tabs>
          <w:tab w:val="left" w:pos="-1701"/>
        </w:tabs>
        <w:autoSpaceDE w:val="0"/>
        <w:autoSpaceDN w:val="0"/>
        <w:adjustRightInd w:val="0"/>
        <w:jc w:val="both"/>
        <w:rPr>
          <w:rStyle w:val="Hyperlink"/>
          <w:rFonts w:ascii="Arial" w:hAnsi="Arial" w:cs="Arial"/>
          <w:color w:val="auto"/>
          <w:u w:val="none"/>
        </w:rPr>
      </w:pPr>
      <w:r w:rsidRPr="00226A2B">
        <w:rPr>
          <w:rFonts w:ascii="Arial" w:hAnsi="Arial" w:cs="Arial"/>
          <w:bCs/>
        </w:rPr>
        <w:t>e)</w:t>
      </w:r>
      <w:r w:rsidRPr="00226A2B">
        <w:rPr>
          <w:rFonts w:ascii="Arial" w:hAnsi="Arial" w:cs="Arial"/>
          <w:b/>
          <w:bCs/>
        </w:rPr>
        <w:t xml:space="preserve"> </w:t>
      </w:r>
      <w:r w:rsidRPr="00226A2B">
        <w:rPr>
          <w:rFonts w:ascii="Arial" w:hAnsi="Arial" w:cs="Arial"/>
        </w:rPr>
        <w:t xml:space="preserve">O licitante organizado em cooperativa, cumpre os requisitos estabelecidos no </w:t>
      </w:r>
      <w:hyperlink r:id="rId136" w:anchor="art16" w:history="1">
        <w:r w:rsidRPr="00226A2B">
          <w:rPr>
            <w:rStyle w:val="Hyperlink"/>
            <w:rFonts w:ascii="Arial" w:hAnsi="Arial" w:cs="Arial"/>
            <w:color w:val="auto"/>
            <w:u w:val="none"/>
          </w:rPr>
          <w:t>artigo 16 da Lei nº 14.133, de 2021</w:t>
        </w:r>
      </w:hyperlink>
      <w:r w:rsidRPr="00226A2B">
        <w:rPr>
          <w:rStyle w:val="Hyperlink"/>
          <w:rFonts w:ascii="Arial" w:hAnsi="Arial" w:cs="Arial"/>
          <w:color w:val="auto"/>
          <w:u w:val="none"/>
        </w:rPr>
        <w:t>.</w:t>
      </w:r>
    </w:p>
    <w:p w14:paraId="4AA6B9A3" w14:textId="77777777" w:rsidR="003705A6" w:rsidRPr="00226A2B" w:rsidRDefault="003705A6" w:rsidP="003705A6">
      <w:pPr>
        <w:tabs>
          <w:tab w:val="left" w:pos="-1701"/>
        </w:tabs>
        <w:autoSpaceDE w:val="0"/>
        <w:autoSpaceDN w:val="0"/>
        <w:adjustRightInd w:val="0"/>
        <w:jc w:val="both"/>
        <w:rPr>
          <w:rStyle w:val="Hyperlink"/>
          <w:rFonts w:ascii="Arial" w:hAnsi="Arial" w:cs="Arial"/>
          <w:color w:val="auto"/>
          <w:u w:val="none"/>
        </w:rPr>
      </w:pPr>
    </w:p>
    <w:p w14:paraId="792C84BE" w14:textId="77777777" w:rsidR="003705A6" w:rsidRPr="00226A2B" w:rsidRDefault="003705A6" w:rsidP="003705A6">
      <w:pPr>
        <w:tabs>
          <w:tab w:val="left" w:pos="-1701"/>
        </w:tabs>
        <w:autoSpaceDE w:val="0"/>
        <w:autoSpaceDN w:val="0"/>
        <w:adjustRightInd w:val="0"/>
        <w:jc w:val="both"/>
        <w:rPr>
          <w:rStyle w:val="Hyperlink"/>
          <w:rFonts w:ascii="Arial" w:hAnsi="Arial" w:cs="Arial"/>
          <w:color w:val="auto"/>
          <w:u w:val="none"/>
        </w:rPr>
      </w:pPr>
      <w:r w:rsidRPr="00226A2B">
        <w:rPr>
          <w:rStyle w:val="Hyperlink"/>
          <w:rFonts w:ascii="Arial" w:hAnsi="Arial" w:cs="Arial"/>
          <w:bCs/>
          <w:color w:val="auto"/>
          <w:u w:val="none"/>
        </w:rPr>
        <w:t>f)</w:t>
      </w:r>
      <w:r w:rsidRPr="00226A2B">
        <w:rPr>
          <w:rStyle w:val="Hyperlink"/>
          <w:rFonts w:ascii="Arial" w:hAnsi="Arial" w:cs="Arial"/>
          <w:b/>
          <w:bCs/>
          <w:color w:val="auto"/>
          <w:u w:val="none"/>
        </w:rPr>
        <w:t xml:space="preserve"> </w:t>
      </w:r>
      <w:r w:rsidRPr="00226A2B">
        <w:rPr>
          <w:rFonts w:ascii="Arial" w:hAnsi="Arial" w:cs="Arial"/>
        </w:rPr>
        <w:t xml:space="preserve">O licitante enquadrado como microempresa, empresa de pequeno porte ou sociedade cooperativa, cumpre os requisitos estabelecidos no </w:t>
      </w:r>
      <w:hyperlink r:id="rId137" w:anchor="art3" w:history="1">
        <w:r w:rsidRPr="00226A2B">
          <w:rPr>
            <w:rStyle w:val="Hyperlink"/>
            <w:rFonts w:ascii="Arial" w:hAnsi="Arial" w:cs="Arial"/>
            <w:color w:val="auto"/>
            <w:u w:val="none"/>
          </w:rPr>
          <w:t>artigo 3° da Lei Complementar nº 123, de 2006</w:t>
        </w:r>
      </w:hyperlink>
      <w:r w:rsidRPr="00226A2B">
        <w:rPr>
          <w:rFonts w:ascii="Arial" w:hAnsi="Arial" w:cs="Arial"/>
        </w:rPr>
        <w:t xml:space="preserve">, estando apto a usufruir do tratamento favorecido estabelecido em seus </w:t>
      </w:r>
      <w:hyperlink r:id="rId138" w:anchor="art42" w:history="1">
        <w:proofErr w:type="spellStart"/>
        <w:r w:rsidRPr="00226A2B">
          <w:rPr>
            <w:rStyle w:val="Hyperlink"/>
            <w:rFonts w:ascii="Arial" w:hAnsi="Arial" w:cs="Arial"/>
            <w:color w:val="auto"/>
            <w:u w:val="none"/>
          </w:rPr>
          <w:t>arts</w:t>
        </w:r>
        <w:proofErr w:type="spellEnd"/>
        <w:r w:rsidRPr="00226A2B">
          <w:rPr>
            <w:rStyle w:val="Hyperlink"/>
            <w:rFonts w:ascii="Arial" w:hAnsi="Arial" w:cs="Arial"/>
            <w:color w:val="auto"/>
            <w:u w:val="none"/>
          </w:rPr>
          <w:t>. 42 a 49</w:t>
        </w:r>
      </w:hyperlink>
      <w:r w:rsidRPr="00226A2B">
        <w:rPr>
          <w:rFonts w:ascii="Arial" w:hAnsi="Arial" w:cs="Arial"/>
        </w:rPr>
        <w:t xml:space="preserve">, observado o disposto nos </w:t>
      </w:r>
      <w:hyperlink r:id="rId139" w:anchor="art4§1" w:history="1">
        <w:r w:rsidRPr="00226A2B">
          <w:rPr>
            <w:rStyle w:val="Hyperlink"/>
            <w:rFonts w:ascii="Arial" w:hAnsi="Arial" w:cs="Arial"/>
            <w:color w:val="auto"/>
            <w:u w:val="none"/>
          </w:rPr>
          <w:t>§§ 1º ao 3º do art. 4º, da Lei n.º 14.133, de 2021.</w:t>
        </w:r>
      </w:hyperlink>
    </w:p>
    <w:p w14:paraId="3BED67C2" w14:textId="77777777" w:rsidR="003705A6" w:rsidRPr="00226A2B" w:rsidRDefault="003705A6" w:rsidP="003705A6">
      <w:pPr>
        <w:tabs>
          <w:tab w:val="left" w:pos="-1701"/>
        </w:tabs>
        <w:autoSpaceDE w:val="0"/>
        <w:autoSpaceDN w:val="0"/>
        <w:adjustRightInd w:val="0"/>
        <w:jc w:val="both"/>
        <w:rPr>
          <w:rFonts w:ascii="Arial" w:hAnsi="Arial" w:cs="Arial"/>
        </w:rPr>
      </w:pPr>
    </w:p>
    <w:p w14:paraId="5B1AAF22" w14:textId="77777777" w:rsidR="003705A6" w:rsidRPr="00226A2B" w:rsidRDefault="003705A6" w:rsidP="003705A6">
      <w:pPr>
        <w:tabs>
          <w:tab w:val="left" w:pos="-1701"/>
        </w:tabs>
        <w:autoSpaceDE w:val="0"/>
        <w:autoSpaceDN w:val="0"/>
        <w:adjustRightInd w:val="0"/>
        <w:jc w:val="center"/>
        <w:rPr>
          <w:rFonts w:ascii="Arial" w:hAnsi="Arial" w:cs="Arial"/>
        </w:rPr>
      </w:pPr>
      <w:proofErr w:type="spellStart"/>
      <w:r w:rsidRPr="00226A2B">
        <w:rPr>
          <w:rFonts w:ascii="Arial" w:hAnsi="Arial" w:cs="Arial"/>
        </w:rPr>
        <w:t>Arealva</w:t>
      </w:r>
      <w:proofErr w:type="spellEnd"/>
      <w:r w:rsidRPr="00226A2B">
        <w:rPr>
          <w:rFonts w:ascii="Arial" w:hAnsi="Arial" w:cs="Arial"/>
        </w:rPr>
        <w:t>, XX (dia), de XXX (mês) de 2024.</w:t>
      </w:r>
    </w:p>
    <w:p w14:paraId="6B180784" w14:textId="77777777" w:rsidR="003705A6" w:rsidRPr="00226A2B" w:rsidRDefault="003705A6" w:rsidP="003705A6">
      <w:pPr>
        <w:tabs>
          <w:tab w:val="left" w:pos="-1701"/>
        </w:tabs>
        <w:autoSpaceDE w:val="0"/>
        <w:autoSpaceDN w:val="0"/>
        <w:adjustRightInd w:val="0"/>
        <w:jc w:val="center"/>
        <w:rPr>
          <w:rFonts w:ascii="Arial" w:hAnsi="Arial" w:cs="Arial"/>
        </w:rPr>
      </w:pPr>
    </w:p>
    <w:p w14:paraId="13E54645" w14:textId="77777777" w:rsidR="003705A6" w:rsidRPr="00226A2B" w:rsidRDefault="003705A6" w:rsidP="003705A6">
      <w:pPr>
        <w:tabs>
          <w:tab w:val="left" w:pos="-1701"/>
        </w:tabs>
        <w:autoSpaceDE w:val="0"/>
        <w:autoSpaceDN w:val="0"/>
        <w:adjustRightInd w:val="0"/>
        <w:jc w:val="center"/>
        <w:rPr>
          <w:rFonts w:ascii="Arial" w:hAnsi="Arial" w:cs="Arial"/>
        </w:rPr>
      </w:pPr>
    </w:p>
    <w:p w14:paraId="5DC58D85" w14:textId="77777777" w:rsidR="003705A6" w:rsidRPr="00226A2B" w:rsidRDefault="003705A6" w:rsidP="003705A6">
      <w:pPr>
        <w:tabs>
          <w:tab w:val="left" w:pos="-1701"/>
        </w:tabs>
        <w:autoSpaceDE w:val="0"/>
        <w:autoSpaceDN w:val="0"/>
        <w:adjustRightInd w:val="0"/>
        <w:jc w:val="center"/>
        <w:rPr>
          <w:rFonts w:ascii="Arial" w:hAnsi="Arial" w:cs="Arial"/>
        </w:rPr>
      </w:pPr>
      <w:r w:rsidRPr="00226A2B">
        <w:rPr>
          <w:rFonts w:ascii="Arial" w:hAnsi="Arial" w:cs="Arial"/>
        </w:rPr>
        <w:t>______________________________________________</w:t>
      </w:r>
    </w:p>
    <w:p w14:paraId="7ED319F4" w14:textId="77777777" w:rsidR="003705A6" w:rsidRPr="00226A2B" w:rsidRDefault="003705A6" w:rsidP="003705A6">
      <w:pPr>
        <w:widowControl w:val="0"/>
        <w:autoSpaceDE w:val="0"/>
        <w:autoSpaceDN w:val="0"/>
        <w:adjustRightInd w:val="0"/>
        <w:jc w:val="center"/>
        <w:rPr>
          <w:rFonts w:ascii="Arial" w:hAnsi="Arial" w:cs="Arial"/>
        </w:rPr>
      </w:pPr>
      <w:r w:rsidRPr="00226A2B">
        <w:rPr>
          <w:rFonts w:ascii="Arial" w:hAnsi="Arial" w:cs="Arial"/>
        </w:rPr>
        <w:t>Nome e assinatura do representante legal</w:t>
      </w:r>
    </w:p>
    <w:p w14:paraId="0397A266" w14:textId="77777777" w:rsidR="003705A6" w:rsidRPr="00226A2B" w:rsidRDefault="003705A6" w:rsidP="003705A6">
      <w:pPr>
        <w:widowControl w:val="0"/>
        <w:autoSpaceDE w:val="0"/>
        <w:autoSpaceDN w:val="0"/>
        <w:adjustRightInd w:val="0"/>
        <w:jc w:val="center"/>
        <w:rPr>
          <w:rFonts w:ascii="Arial" w:hAnsi="Arial" w:cs="Arial"/>
        </w:rPr>
      </w:pPr>
      <w:r w:rsidRPr="00226A2B">
        <w:rPr>
          <w:rFonts w:ascii="Arial" w:hAnsi="Arial" w:cs="Arial"/>
        </w:rPr>
        <w:t>RG nº ...........................</w:t>
      </w:r>
    </w:p>
    <w:p w14:paraId="6B3DE72A" w14:textId="77777777" w:rsidR="003705A6" w:rsidRPr="00226A2B" w:rsidRDefault="003705A6" w:rsidP="003705A6">
      <w:pPr>
        <w:widowControl w:val="0"/>
        <w:autoSpaceDE w:val="0"/>
        <w:autoSpaceDN w:val="0"/>
        <w:adjustRightInd w:val="0"/>
        <w:jc w:val="center"/>
        <w:rPr>
          <w:rFonts w:ascii="Arial" w:hAnsi="Arial" w:cs="Arial"/>
        </w:rPr>
      </w:pPr>
      <w:r w:rsidRPr="00226A2B">
        <w:rPr>
          <w:rFonts w:ascii="Arial" w:hAnsi="Arial" w:cs="Arial"/>
        </w:rPr>
        <w:t>CPF nº ..........................</w:t>
      </w:r>
    </w:p>
    <w:p w14:paraId="23627B36" w14:textId="52C4286B" w:rsidR="007F67F5" w:rsidRPr="00226A2B" w:rsidRDefault="003705A6" w:rsidP="003705A6">
      <w:pPr>
        <w:widowControl w:val="0"/>
        <w:autoSpaceDE w:val="0"/>
        <w:autoSpaceDN w:val="0"/>
        <w:adjustRightInd w:val="0"/>
        <w:jc w:val="center"/>
        <w:rPr>
          <w:rFonts w:ascii="Arial" w:hAnsi="Arial" w:cs="Arial"/>
        </w:rPr>
      </w:pPr>
      <w:r w:rsidRPr="00226A2B">
        <w:rPr>
          <w:rFonts w:ascii="Arial" w:hAnsi="Arial" w:cs="Arial"/>
        </w:rPr>
        <w:t>E-mail: .........................</w:t>
      </w:r>
    </w:p>
    <w:sectPr w:rsidR="007F67F5" w:rsidRPr="00226A2B" w:rsidSect="00FE5F76">
      <w:headerReference w:type="default" r:id="rId140"/>
      <w:pgSz w:w="11907" w:h="16839" w:code="9"/>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E4F87" w14:textId="77777777" w:rsidR="00781269" w:rsidRDefault="00781269">
      <w:r>
        <w:separator/>
      </w:r>
    </w:p>
  </w:endnote>
  <w:endnote w:type="continuationSeparator" w:id="0">
    <w:p w14:paraId="69068391" w14:textId="77777777" w:rsidR="00781269" w:rsidRDefault="0078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onsolas-Bold">
    <w:altName w:val="Consola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ymbolMT">
    <w:altName w:val="Cambria"/>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Zurich BT">
    <w:panose1 w:val="00000000000000000000"/>
    <w:charset w:val="00"/>
    <w:family w:val="roman"/>
    <w:notTrueType/>
    <w:pitch w:val="default"/>
  </w:font>
  <w:font w:name="Old English">
    <w:altName w:val="Times New Roman"/>
    <w:charset w:val="00"/>
    <w:family w:val="auto"/>
    <w:pitch w:val="variable"/>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47EA2" w14:textId="77777777" w:rsidR="00781269" w:rsidRDefault="00781269">
      <w:r>
        <w:separator/>
      </w:r>
    </w:p>
  </w:footnote>
  <w:footnote w:type="continuationSeparator" w:id="0">
    <w:p w14:paraId="459A081D" w14:textId="77777777" w:rsidR="00781269" w:rsidRDefault="00781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69003" w14:textId="498D57C6" w:rsidR="00B34DFF" w:rsidRPr="006B6C73" w:rsidRDefault="00B34DFF" w:rsidP="008B6489">
    <w:pPr>
      <w:pStyle w:val="Cabealho"/>
      <w:tabs>
        <w:tab w:val="left" w:pos="142"/>
      </w:tabs>
      <w:rPr>
        <w:rFonts w:ascii="Old English Text MT" w:hAnsi="Old English Text MT"/>
        <w:sz w:val="54"/>
        <w:szCs w:val="54"/>
        <w14:shadow w14:blurRad="50800" w14:dist="38100" w14:dir="2700000" w14:sx="100000" w14:sy="100000" w14:kx="0" w14:ky="0" w14:algn="tl">
          <w14:srgbClr w14:val="000000">
            <w14:alpha w14:val="60000"/>
          </w14:srgbClr>
        </w14:shadow>
      </w:rPr>
    </w:pPr>
    <w:r w:rsidRPr="008B6489">
      <w:rPr>
        <w:rFonts w:ascii="Old English" w:hAnsi="Old English"/>
        <w:noProof/>
        <w:sz w:val="54"/>
        <w:szCs w:val="54"/>
      </w:rPr>
      <w:drawing>
        <wp:anchor distT="0" distB="0" distL="114300" distR="114300" simplePos="0" relativeHeight="251656704" behindDoc="1" locked="0" layoutInCell="1" allowOverlap="1" wp14:anchorId="786670C7" wp14:editId="5A8E6CEF">
          <wp:simplePos x="0" y="0"/>
          <wp:positionH relativeFrom="column">
            <wp:posOffset>-184150</wp:posOffset>
          </wp:positionH>
          <wp:positionV relativeFrom="paragraph">
            <wp:posOffset>82550</wp:posOffset>
          </wp:positionV>
          <wp:extent cx="956945" cy="990600"/>
          <wp:effectExtent l="0" t="0" r="0" b="0"/>
          <wp:wrapThrough wrapText="bothSides">
            <wp:wrapPolygon edited="0">
              <wp:start x="0" y="0"/>
              <wp:lineTo x="0" y="21185"/>
              <wp:lineTo x="21070" y="21185"/>
              <wp:lineTo x="21070"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24000" contrast="72000"/>
                    <a:grayscl/>
                    <a:extLst>
                      <a:ext uri="{28A0092B-C50C-407E-A947-70E740481C1C}">
                        <a14:useLocalDpi xmlns:a14="http://schemas.microsoft.com/office/drawing/2010/main" val="0"/>
                      </a:ext>
                    </a:extLst>
                  </a:blip>
                  <a:srcRect/>
                  <a:stretch>
                    <a:fillRect/>
                  </a:stretch>
                </pic:blipFill>
                <pic:spPr bwMode="auto">
                  <a:xfrm>
                    <a:off x="0" y="0"/>
                    <a:ext cx="95694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ld English" w:hAnsi="Old English"/>
        <w:sz w:val="54"/>
        <w:szCs w:val="54"/>
      </w:rPr>
      <w:t xml:space="preserve"> </w:t>
    </w:r>
    <w:r w:rsidRPr="001A7E58">
      <w:rPr>
        <w:rFonts w:ascii="Old English Text MT" w:hAnsi="Old English Text MT"/>
        <w:sz w:val="54"/>
        <w:szCs w:val="54"/>
      </w:rPr>
      <w:t>P</w:t>
    </w:r>
    <w:r w:rsidRPr="006B6C73">
      <w:rPr>
        <w:rFonts w:ascii="Old English Text MT" w:hAnsi="Old English Text MT"/>
        <w:sz w:val="54"/>
        <w:szCs w:val="54"/>
        <w14:shadow w14:blurRad="50800" w14:dist="38100" w14:dir="2700000" w14:sx="100000" w14:sy="100000" w14:kx="0" w14:ky="0" w14:algn="tl">
          <w14:srgbClr w14:val="000000">
            <w14:alpha w14:val="60000"/>
          </w14:srgbClr>
        </w14:shadow>
      </w:rPr>
      <w:t>refeitura do Município de</w:t>
    </w:r>
    <w:r>
      <w:rPr>
        <w:rFonts w:ascii="Old English Text MT" w:hAnsi="Old English Text MT"/>
        <w:sz w:val="54"/>
        <w:szCs w:val="54"/>
        <w14:shadow w14:blurRad="50800" w14:dist="38100" w14:dir="2700000" w14:sx="100000" w14:sy="100000" w14:kx="0" w14:ky="0" w14:algn="tl">
          <w14:srgbClr w14:val="000000">
            <w14:alpha w14:val="60000"/>
          </w14:srgbClr>
        </w14:shadow>
      </w:rPr>
      <w:t xml:space="preserve"> </w:t>
    </w:r>
    <w:r w:rsidRPr="006B6C73">
      <w:rPr>
        <w:rFonts w:ascii="Old English Text MT" w:hAnsi="Old English Text MT"/>
        <w:sz w:val="54"/>
        <w:szCs w:val="54"/>
        <w14:shadow w14:blurRad="50800" w14:dist="38100" w14:dir="2700000" w14:sx="100000" w14:sy="100000" w14:kx="0" w14:ky="0" w14:algn="tl">
          <w14:srgbClr w14:val="000000">
            <w14:alpha w14:val="60000"/>
          </w14:srgbClr>
        </w14:shadow>
      </w:rPr>
      <w:t>Tanabi</w:t>
    </w:r>
  </w:p>
  <w:p w14:paraId="1F6FA7CC" w14:textId="77777777" w:rsidR="00B34DFF" w:rsidRPr="001A7E58" w:rsidRDefault="00B34DFF" w:rsidP="00131B48">
    <w:pPr>
      <w:pStyle w:val="Cabealho"/>
      <w:tabs>
        <w:tab w:val="left" w:pos="142"/>
      </w:tabs>
      <w:ind w:left="1560"/>
      <w:jc w:val="center"/>
      <w:rPr>
        <w:rFonts w:ascii="Old English Text MT" w:hAnsi="Old English Text MT"/>
        <w:sz w:val="28"/>
      </w:rPr>
    </w:pPr>
    <w:r w:rsidRPr="001A7E58">
      <w:rPr>
        <w:rFonts w:ascii="Old English Text MT" w:hAnsi="Old English Text MT"/>
        <w:sz w:val="28"/>
      </w:rPr>
      <w:t>Estado de São Paulo</w:t>
    </w:r>
  </w:p>
  <w:p w14:paraId="1984F562" w14:textId="77777777" w:rsidR="00B34DFF" w:rsidRPr="007A6474" w:rsidRDefault="00B34DFF" w:rsidP="00131B48">
    <w:pPr>
      <w:pStyle w:val="Cabealho"/>
      <w:tabs>
        <w:tab w:val="left" w:pos="142"/>
      </w:tabs>
      <w:ind w:left="1560"/>
      <w:jc w:val="center"/>
      <w:rPr>
        <w:rFonts w:ascii="Arial" w:hAnsi="Arial"/>
        <w:sz w:val="17"/>
        <w:szCs w:val="17"/>
      </w:rPr>
    </w:pPr>
    <w:r w:rsidRPr="007A6474">
      <w:rPr>
        <w:rFonts w:ascii="Arial" w:hAnsi="Arial"/>
        <w:sz w:val="17"/>
        <w:szCs w:val="17"/>
      </w:rPr>
      <w:t xml:space="preserve">RUA </w:t>
    </w:r>
    <w:proofErr w:type="gramStart"/>
    <w:r w:rsidRPr="007A6474">
      <w:rPr>
        <w:rFonts w:ascii="Arial" w:hAnsi="Arial"/>
        <w:sz w:val="17"/>
        <w:szCs w:val="17"/>
      </w:rPr>
      <w:t>DR.CUNHA</w:t>
    </w:r>
    <w:proofErr w:type="gramEnd"/>
    <w:r w:rsidRPr="007A6474">
      <w:rPr>
        <w:rFonts w:ascii="Arial" w:hAnsi="Arial"/>
        <w:sz w:val="17"/>
        <w:szCs w:val="17"/>
      </w:rPr>
      <w:t xml:space="preserve"> JUNIOR, 242 – FONE: (17) 3272-9000 – FAX (17)3272-9002- CEP 15170-000</w:t>
    </w:r>
  </w:p>
  <w:p w14:paraId="1CC673E4" w14:textId="77777777" w:rsidR="00B34DFF" w:rsidRDefault="00B34DFF" w:rsidP="00003724">
    <w:pPr>
      <w:pStyle w:val="Cabealho"/>
      <w:tabs>
        <w:tab w:val="left" w:pos="142"/>
      </w:tabs>
      <w:ind w:left="1560"/>
      <w:jc w:val="center"/>
      <w:rPr>
        <w:rFonts w:ascii="Arial" w:hAnsi="Arial"/>
        <w:sz w:val="24"/>
      </w:rPr>
    </w:pPr>
    <w:r w:rsidRPr="007A6474">
      <w:rPr>
        <w:rFonts w:ascii="Arial" w:hAnsi="Arial"/>
        <w:sz w:val="24"/>
      </w:rPr>
      <w:t xml:space="preserve">Site: www.tanabi.sp.gov.br       e-mail: </w:t>
    </w:r>
    <w:hyperlink r:id="rId2" w:history="1">
      <w:r w:rsidRPr="007A6474">
        <w:rPr>
          <w:rStyle w:val="Hyperlink"/>
          <w:rFonts w:ascii="Arial" w:hAnsi="Arial"/>
          <w:color w:val="auto"/>
          <w:sz w:val="24"/>
          <w:u w:val="none"/>
        </w:rPr>
        <w:t>licitacao@tanabi.sp.gov.br</w:t>
      </w:r>
    </w:hyperlink>
  </w:p>
  <w:p w14:paraId="0458A9A7" w14:textId="537B2486" w:rsidR="00B34DFF" w:rsidRPr="00003724" w:rsidRDefault="00B34DFF" w:rsidP="00003724">
    <w:pPr>
      <w:pStyle w:val="Cabealho"/>
      <w:tabs>
        <w:tab w:val="left" w:pos="142"/>
      </w:tabs>
      <w:ind w:left="1560"/>
      <w:jc w:val="center"/>
      <w:rPr>
        <w:rFonts w:ascii="Arial" w:hAnsi="Arial"/>
        <w:sz w:val="24"/>
      </w:rPr>
    </w:pPr>
    <w:r>
      <w:rPr>
        <w:noProof/>
      </w:rPr>
      <mc:AlternateContent>
        <mc:Choice Requires="wps">
          <w:drawing>
            <wp:anchor distT="0" distB="0" distL="114300" distR="114300" simplePos="0" relativeHeight="251657728" behindDoc="0" locked="0" layoutInCell="1" allowOverlap="1" wp14:anchorId="0D016ECB" wp14:editId="2EE2F26E">
              <wp:simplePos x="0" y="0"/>
              <wp:positionH relativeFrom="column">
                <wp:posOffset>-203200</wp:posOffset>
              </wp:positionH>
              <wp:positionV relativeFrom="paragraph">
                <wp:posOffset>121285</wp:posOffset>
              </wp:positionV>
              <wp:extent cx="6119495" cy="8406765"/>
              <wp:effectExtent l="6350" t="6985" r="8255" b="6350"/>
              <wp:wrapNone/>
              <wp:docPr id="9914767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8406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11FF08B4" id="Rectangle 2" o:spid="_x0000_s1026" style="position:absolute;margin-left:-16pt;margin-top:9.55pt;width:481.85pt;height:66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PCwIAABcEAAAOAAAAZHJzL2Uyb0RvYy54bWysU9uO2yAQfa/Uf0C8N7ajJLux4qxW2aaq&#10;tL1I234AwdhGxQwdSJz06zuQrDe9PFXlATEMHM6cOazujr1hB4Veg614Mck5U1ZCrW1b8a9ftm9u&#10;OfNB2FoYsKriJ+X53fr1q9XgSjWFDkytkBGI9eXgKt6F4Mos87JTvfATcMpSsgHsRaAQ26xGMRB6&#10;b7Jpni+yAbB2CFJ5T7sP5yRfJ/ymUTJ8ahqvAjMVJ24hzZjmXZyz9UqULQrXaXmhIf6BRS+0pUdH&#10;qAcRBNuj/gOq1xLBQxMmEvoMmkZLlWqgaor8t2qeOuFUqoXE8W6Uyf8/WPnx8OQ+Y6Tu3SPIb55Z&#10;2HTCtuoeEYZOiZqeK6JQ2eB8OV6IgaerbDd8gJpaK/YBkgbHBvsISNWxY5L6NEqtjoFJ2lwUxXK2&#10;nHMmKXc7yxc3i3l6Q5TP1x368E5Bz+Ki4ki9TPDi8OhDpCPK5yOJPhhdb7UxKcB2tzHIDoL6vk3j&#10;gu6vjxnLhoov59N5Qv4l568h8jT+BtHrQAY2uqcyxkOijLq9tXWyVxDanNdE2diLkFG7aFNf7qA+&#10;kY4IZ3fSb6JFB/iDs4GcWXH/fS9QcWbeW+rFspjNopVTMJvfTCnA68zuOiOsJKiKB87Oy00423/v&#10;ULcdvVSk2i3cU/8anZR9YXUhS+5Lgl9+SrT3dZxOvfzn9U8AAAD//wMAUEsDBBQABgAIAAAAIQB4&#10;wmft4AAAAAsBAAAPAAAAZHJzL2Rvd25yZXYueG1sTI/BTsMwEETvSPyDtUjcWjsxApLGqRCoSBzb&#10;9MLNibdJILaj2GkDX89yguPOjGbfFNvFDuyMU+i9U5CsBTB0jTe9axUcq93qEViI2hk9eIcKvjDA&#10;try+KnRu/MXt8XyILaMSF3KtoItxzDkPTYdWh7Uf0ZF38pPVkc6p5WbSFyq3A0+FuOdW944+dHrE&#10;5w6bz8NsFdR9etTf++pV2Gwn49tSfczvL0rd3ixPG2ARl/gXhl98QoeSmGo/OxPYoGAlU9oSycgS&#10;YBTIZPIArCZB3kkBvCz4/w3lDwAAAP//AwBQSwECLQAUAAYACAAAACEAtoM4kv4AAADhAQAAEwAA&#10;AAAAAAAAAAAAAAAAAAAAW0NvbnRlbnRfVHlwZXNdLnhtbFBLAQItABQABgAIAAAAIQA4/SH/1gAA&#10;AJQBAAALAAAAAAAAAAAAAAAAAC8BAABfcmVscy8ucmVsc1BLAQItABQABgAIAAAAIQA+I2GPCwIA&#10;ABcEAAAOAAAAAAAAAAAAAAAAAC4CAABkcnMvZTJvRG9jLnhtbFBLAQItABQABgAIAAAAIQB4wmft&#10;4AAAAAsBAAAPAAAAAAAAAAAAAAAAAGUEAABkcnMvZG93bnJldi54bWxQSwUGAAAAAAQABADzAAAA&#10;cgUAAAAA&#10;"/>
          </w:pict>
        </mc:Fallback>
      </mc:AlternateContent>
    </w:r>
    <w:r>
      <w:rPr>
        <w:noProof/>
      </w:rPr>
      <mc:AlternateContent>
        <mc:Choice Requires="wps">
          <w:drawing>
            <wp:anchor distT="0" distB="0" distL="114300" distR="114300" simplePos="0" relativeHeight="251658752" behindDoc="0" locked="0" layoutInCell="1" allowOverlap="1" wp14:anchorId="0B0415D3" wp14:editId="2FC1A8B4">
              <wp:simplePos x="0" y="0"/>
              <wp:positionH relativeFrom="column">
                <wp:posOffset>469900</wp:posOffset>
              </wp:positionH>
              <wp:positionV relativeFrom="paragraph">
                <wp:posOffset>121285</wp:posOffset>
              </wp:positionV>
              <wp:extent cx="5143500" cy="0"/>
              <wp:effectExtent l="12700" t="6985" r="6350" b="12065"/>
              <wp:wrapNone/>
              <wp:docPr id="15934634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3C54C67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55pt" to="44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pnsAEAAEgDAAAOAAAAZHJzL2Uyb0RvYy54bWysU8GO0zAQvSPxD5bvNGmhCKKme+hSLgtU&#10;2uUDpraTWDgea8Zt2r/H9rbdFdwQOVi2Z+b5vTeT1d1pdOJoiC36Vs5ntRTGK9TW9638+bR990kK&#10;juA1OPSmlWfD8m799s1qCo1Z4IBOGxIJxHMzhVYOMYamqlgNZgSeYTA+BTukEWI6Ul9pgimhj65a&#10;1PXHakLSgVAZ5nR7/xyU64LfdUbFH13HJgrXysQtlpXKus9rtV5B0xOEwaoLDfgHFiNYnx69Qd1D&#10;BHEg+xfUaBUhYxdnCscKu84qUzQkNfP6DzWPAwRTtCRzONxs4v8Hq74fN35Hmbo6+cfwgOoXC4+b&#10;AXxvCoGnc0iNm2erqilwcyvJBw47EvvpG+qUA4eIxYVTR2OGTPrEqZh9vpltTlGodLmcf3i/rFNP&#10;1DVWQXMtDMTxq8FR5E0rnfXZB2jg+MAxE4HmmpKvPW6tc6WXzouplZ+Xi2UpYHRW52BOY+r3G0fi&#10;CGkatuUrqlLkdRrhwesCNhjQXy77CNY979Pjzl/MyPrzsHGzR33e0dWk1K7C8jJaeR5en0v1yw+w&#10;/g0AAP//AwBQSwMEFAAGAAgAAAAhABN2LZ7bAAAACAEAAA8AAABkcnMvZG93bnJldi54bWxMj0FP&#10;wzAMhe9I/IfISNxYOkDQdU2nDYkbAm2gnbPGNNUSpzRZV/j1eNoBjn7Pfv5euRi9EwP2sQ2kYDrJ&#10;QCDVwbTUKPh4f77JQcSkyWgXCBV8Y4RFdXlR6sKEI61x2KRGcAjFQiuwKXWFlLG26HWchA6Jvc/Q&#10;e5147Btpen3kcO/kbZY9SK9b4g9Wd/hksd5vDp4x9nevb4PdLl/WxrnYfo2z1c9KqeurcTkHkXBM&#10;f8twwucbqJhpFw5konAKHu+5SmJ9NgXBfp6fhN1ZkFUp/xeofgEAAP//AwBQSwECLQAUAAYACAAA&#10;ACEAtoM4kv4AAADhAQAAEwAAAAAAAAAAAAAAAAAAAAAAW0NvbnRlbnRfVHlwZXNdLnhtbFBLAQIt&#10;ABQABgAIAAAAIQA4/SH/1gAAAJQBAAALAAAAAAAAAAAAAAAAAC8BAABfcmVscy8ucmVsc1BLAQIt&#10;ABQABgAIAAAAIQDCvkpnsAEAAEgDAAAOAAAAAAAAAAAAAAAAAC4CAABkcnMvZTJvRG9jLnhtbFBL&#10;AQItABQABgAIAAAAIQATdi2e2wAAAAgBAAAPAAAAAAAAAAAAAAAAAAoEAABkcnMvZG93bnJldi54&#10;bWxQSwUGAAAAAAQABADzAAAAEgUAAAAA&#10;" strokecolor="white"/>
          </w:pict>
        </mc:Fallback>
      </mc:AlternateContent>
    </w:r>
  </w:p>
  <w:p w14:paraId="58712B81" w14:textId="77777777" w:rsidR="00B34DFF" w:rsidRDefault="00B34DF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0837FA"/>
    <w:lvl w:ilvl="0">
      <w:start w:val="1"/>
      <w:numFmt w:val="bullet"/>
      <w:pStyle w:val="Nvel3-R"/>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D5C100D"/>
    <w:multiLevelType w:val="multilevel"/>
    <w:tmpl w:val="38CE8EDC"/>
    <w:lvl w:ilvl="0">
      <w:start w:val="4"/>
      <w:numFmt w:val="decimal"/>
      <w:pStyle w:val="Nivel01"/>
      <w:lvlText w:val="%1."/>
      <w:lvlJc w:val="left"/>
      <w:pPr>
        <w:ind w:left="360" w:hanging="360"/>
      </w:pPr>
      <w:rPr>
        <w:rFonts w:hint="default"/>
        <w:b/>
        <w:sz w:val="24"/>
        <w:szCs w:val="24"/>
      </w:rPr>
    </w:lvl>
    <w:lvl w:ilvl="1">
      <w:start w:val="1"/>
      <w:numFmt w:val="decimal"/>
      <w:pStyle w:val="Nivel2"/>
      <w:lvlText w:val="%1.%2."/>
      <w:lvlJc w:val="left"/>
      <w:pPr>
        <w:ind w:left="3126" w:hanging="432"/>
      </w:pPr>
      <w:rPr>
        <w:rFonts w:hint="default"/>
        <w:b/>
        <w:bCs/>
        <w:i w:val="0"/>
        <w:strike w:val="0"/>
        <w:color w:val="auto"/>
        <w:sz w:val="24"/>
        <w:szCs w:val="24"/>
        <w:u w:val="none"/>
      </w:rPr>
    </w:lvl>
    <w:lvl w:ilvl="2">
      <w:start w:val="1"/>
      <w:numFmt w:val="decimal"/>
      <w:pStyle w:val="Nivel3"/>
      <w:lvlText w:val="%1.%2.%3."/>
      <w:lvlJc w:val="left"/>
      <w:pPr>
        <w:ind w:left="5892" w:hanging="504"/>
      </w:pPr>
      <w:rPr>
        <w:rFonts w:ascii="Arial" w:hAnsi="Arial" w:hint="default"/>
        <w:b/>
        <w:bCs/>
        <w:i w:val="0"/>
        <w:strike w:val="0"/>
        <w:color w:val="auto"/>
        <w:sz w:val="24"/>
        <w:szCs w:val="24"/>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57F812B9"/>
    <w:multiLevelType w:val="hybridMultilevel"/>
    <w:tmpl w:val="E480BEC2"/>
    <w:lvl w:ilvl="0" w:tplc="4EDA5C74">
      <w:start w:val="1"/>
      <w:numFmt w:val="decimal"/>
      <w:lvlText w:val="10.%1"/>
      <w:lvlJc w:val="left"/>
      <w:pPr>
        <w:ind w:left="1288" w:hanging="360"/>
      </w:pPr>
      <w:rPr>
        <w:rFonts w:hint="default"/>
        <w:b/>
        <w:bCs/>
        <w:i w:val="0"/>
        <w:i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9"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4"/>
  </w:num>
  <w:num w:numId="13">
    <w:abstractNumId w:val="8"/>
  </w:num>
  <w:num w:numId="14">
    <w:abstractNumId w:val="7"/>
  </w:num>
  <w:num w:numId="1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BE"/>
    <w:rsid w:val="00003724"/>
    <w:rsid w:val="00003EA0"/>
    <w:rsid w:val="000176AC"/>
    <w:rsid w:val="00020F17"/>
    <w:rsid w:val="00025502"/>
    <w:rsid w:val="000409C8"/>
    <w:rsid w:val="000523DB"/>
    <w:rsid w:val="00052C15"/>
    <w:rsid w:val="0005549D"/>
    <w:rsid w:val="00064FBE"/>
    <w:rsid w:val="000653B6"/>
    <w:rsid w:val="000667B7"/>
    <w:rsid w:val="00071421"/>
    <w:rsid w:val="000846DD"/>
    <w:rsid w:val="0009137E"/>
    <w:rsid w:val="000936F3"/>
    <w:rsid w:val="00095F64"/>
    <w:rsid w:val="000A01B5"/>
    <w:rsid w:val="000D47BA"/>
    <w:rsid w:val="000D596C"/>
    <w:rsid w:val="0010368D"/>
    <w:rsid w:val="00105EA6"/>
    <w:rsid w:val="0011112F"/>
    <w:rsid w:val="00112388"/>
    <w:rsid w:val="00114C16"/>
    <w:rsid w:val="00116936"/>
    <w:rsid w:val="00117D72"/>
    <w:rsid w:val="001227F3"/>
    <w:rsid w:val="00131B48"/>
    <w:rsid w:val="00134D6D"/>
    <w:rsid w:val="00145B11"/>
    <w:rsid w:val="001464FA"/>
    <w:rsid w:val="00150B09"/>
    <w:rsid w:val="001606AA"/>
    <w:rsid w:val="001616B9"/>
    <w:rsid w:val="00171CF3"/>
    <w:rsid w:val="00175012"/>
    <w:rsid w:val="00175624"/>
    <w:rsid w:val="0018101D"/>
    <w:rsid w:val="00191E68"/>
    <w:rsid w:val="001949C4"/>
    <w:rsid w:val="001A6723"/>
    <w:rsid w:val="001A7E58"/>
    <w:rsid w:val="001B3828"/>
    <w:rsid w:val="001D5F10"/>
    <w:rsid w:val="001E27A7"/>
    <w:rsid w:val="001E5FC9"/>
    <w:rsid w:val="001E6897"/>
    <w:rsid w:val="001F14C7"/>
    <w:rsid w:val="00216313"/>
    <w:rsid w:val="00217FBD"/>
    <w:rsid w:val="00223B3B"/>
    <w:rsid w:val="00226A2B"/>
    <w:rsid w:val="002302E1"/>
    <w:rsid w:val="00231698"/>
    <w:rsid w:val="00232C33"/>
    <w:rsid w:val="0024440D"/>
    <w:rsid w:val="002546E1"/>
    <w:rsid w:val="00260639"/>
    <w:rsid w:val="002671E8"/>
    <w:rsid w:val="002706AD"/>
    <w:rsid w:val="00286043"/>
    <w:rsid w:val="00287A60"/>
    <w:rsid w:val="002936F5"/>
    <w:rsid w:val="002A2442"/>
    <w:rsid w:val="002B5221"/>
    <w:rsid w:val="002B5E77"/>
    <w:rsid w:val="002B7119"/>
    <w:rsid w:val="002C03F5"/>
    <w:rsid w:val="002C1342"/>
    <w:rsid w:val="002D368E"/>
    <w:rsid w:val="002D6157"/>
    <w:rsid w:val="002E4D4E"/>
    <w:rsid w:val="002E702E"/>
    <w:rsid w:val="002F262A"/>
    <w:rsid w:val="00307222"/>
    <w:rsid w:val="00321F62"/>
    <w:rsid w:val="00322433"/>
    <w:rsid w:val="0032505B"/>
    <w:rsid w:val="00333089"/>
    <w:rsid w:val="00341D83"/>
    <w:rsid w:val="0035595D"/>
    <w:rsid w:val="00357A7C"/>
    <w:rsid w:val="00361CCE"/>
    <w:rsid w:val="003705A6"/>
    <w:rsid w:val="0039154F"/>
    <w:rsid w:val="00395379"/>
    <w:rsid w:val="003B01FC"/>
    <w:rsid w:val="003B2744"/>
    <w:rsid w:val="003B7FE8"/>
    <w:rsid w:val="003C55D6"/>
    <w:rsid w:val="003C6DE7"/>
    <w:rsid w:val="003D2045"/>
    <w:rsid w:val="003D2624"/>
    <w:rsid w:val="003D4B8E"/>
    <w:rsid w:val="003D4DD6"/>
    <w:rsid w:val="003F4394"/>
    <w:rsid w:val="003F4684"/>
    <w:rsid w:val="00400E41"/>
    <w:rsid w:val="00405664"/>
    <w:rsid w:val="0041145D"/>
    <w:rsid w:val="00427CD4"/>
    <w:rsid w:val="00430D8C"/>
    <w:rsid w:val="00447516"/>
    <w:rsid w:val="004537B8"/>
    <w:rsid w:val="00455AA4"/>
    <w:rsid w:val="0046055B"/>
    <w:rsid w:val="00473770"/>
    <w:rsid w:val="004812E8"/>
    <w:rsid w:val="004A236A"/>
    <w:rsid w:val="004B166E"/>
    <w:rsid w:val="004B4320"/>
    <w:rsid w:val="004B5E82"/>
    <w:rsid w:val="004C0914"/>
    <w:rsid w:val="004D2923"/>
    <w:rsid w:val="004F47B1"/>
    <w:rsid w:val="00512BD0"/>
    <w:rsid w:val="00520D06"/>
    <w:rsid w:val="0054320D"/>
    <w:rsid w:val="00550D05"/>
    <w:rsid w:val="005552ED"/>
    <w:rsid w:val="005826AF"/>
    <w:rsid w:val="00586284"/>
    <w:rsid w:val="00590FB7"/>
    <w:rsid w:val="00591DAF"/>
    <w:rsid w:val="005A506F"/>
    <w:rsid w:val="005C0235"/>
    <w:rsid w:val="005C21DF"/>
    <w:rsid w:val="005D05F1"/>
    <w:rsid w:val="005D263F"/>
    <w:rsid w:val="005E17A5"/>
    <w:rsid w:val="005E3F11"/>
    <w:rsid w:val="005F54CF"/>
    <w:rsid w:val="00623A2B"/>
    <w:rsid w:val="006307C3"/>
    <w:rsid w:val="006435E4"/>
    <w:rsid w:val="00650514"/>
    <w:rsid w:val="006725B0"/>
    <w:rsid w:val="006818C3"/>
    <w:rsid w:val="00684B4F"/>
    <w:rsid w:val="006851B3"/>
    <w:rsid w:val="006A5AAE"/>
    <w:rsid w:val="006A74B9"/>
    <w:rsid w:val="006B43C9"/>
    <w:rsid w:val="006B6C73"/>
    <w:rsid w:val="006C019A"/>
    <w:rsid w:val="006C09B0"/>
    <w:rsid w:val="006C2879"/>
    <w:rsid w:val="006D0541"/>
    <w:rsid w:val="006D23E6"/>
    <w:rsid w:val="006E4C87"/>
    <w:rsid w:val="006F0F45"/>
    <w:rsid w:val="006F2795"/>
    <w:rsid w:val="007003E4"/>
    <w:rsid w:val="007017AF"/>
    <w:rsid w:val="00703495"/>
    <w:rsid w:val="007141DA"/>
    <w:rsid w:val="007240CA"/>
    <w:rsid w:val="00731671"/>
    <w:rsid w:val="0073273F"/>
    <w:rsid w:val="007329E7"/>
    <w:rsid w:val="00741DCA"/>
    <w:rsid w:val="00743F6F"/>
    <w:rsid w:val="00751C25"/>
    <w:rsid w:val="0075238E"/>
    <w:rsid w:val="007524A1"/>
    <w:rsid w:val="00756AC5"/>
    <w:rsid w:val="007570AB"/>
    <w:rsid w:val="00774D94"/>
    <w:rsid w:val="0077789C"/>
    <w:rsid w:val="00781269"/>
    <w:rsid w:val="0078188D"/>
    <w:rsid w:val="00792999"/>
    <w:rsid w:val="007A2D7D"/>
    <w:rsid w:val="007A33F4"/>
    <w:rsid w:val="007A6474"/>
    <w:rsid w:val="007B1E2B"/>
    <w:rsid w:val="007C270A"/>
    <w:rsid w:val="007C7C71"/>
    <w:rsid w:val="007D1770"/>
    <w:rsid w:val="007F53E8"/>
    <w:rsid w:val="007F643A"/>
    <w:rsid w:val="007F67F5"/>
    <w:rsid w:val="007F7527"/>
    <w:rsid w:val="007F7931"/>
    <w:rsid w:val="00814CB5"/>
    <w:rsid w:val="008337EB"/>
    <w:rsid w:val="00837396"/>
    <w:rsid w:val="008479E5"/>
    <w:rsid w:val="00876DFA"/>
    <w:rsid w:val="008A0745"/>
    <w:rsid w:val="008A2B90"/>
    <w:rsid w:val="008A5747"/>
    <w:rsid w:val="008B0523"/>
    <w:rsid w:val="008B10D8"/>
    <w:rsid w:val="008B6489"/>
    <w:rsid w:val="008C0EA0"/>
    <w:rsid w:val="008C1E0B"/>
    <w:rsid w:val="008C2350"/>
    <w:rsid w:val="008C2B7E"/>
    <w:rsid w:val="008C31D1"/>
    <w:rsid w:val="008D02CB"/>
    <w:rsid w:val="008E4821"/>
    <w:rsid w:val="008F42E2"/>
    <w:rsid w:val="00904981"/>
    <w:rsid w:val="009129D6"/>
    <w:rsid w:val="00932FAA"/>
    <w:rsid w:val="009430E7"/>
    <w:rsid w:val="00951A2E"/>
    <w:rsid w:val="009522F6"/>
    <w:rsid w:val="00960659"/>
    <w:rsid w:val="00966E3B"/>
    <w:rsid w:val="00973B2B"/>
    <w:rsid w:val="0098331D"/>
    <w:rsid w:val="00985F0D"/>
    <w:rsid w:val="009A0289"/>
    <w:rsid w:val="009A08E5"/>
    <w:rsid w:val="009B107D"/>
    <w:rsid w:val="009B1D18"/>
    <w:rsid w:val="009B4019"/>
    <w:rsid w:val="009D41FA"/>
    <w:rsid w:val="009D46EA"/>
    <w:rsid w:val="009D6C18"/>
    <w:rsid w:val="009E611F"/>
    <w:rsid w:val="009E6632"/>
    <w:rsid w:val="009F2BFD"/>
    <w:rsid w:val="00A17142"/>
    <w:rsid w:val="00A26463"/>
    <w:rsid w:val="00A2747B"/>
    <w:rsid w:val="00A35BD6"/>
    <w:rsid w:val="00A36DFA"/>
    <w:rsid w:val="00A417FC"/>
    <w:rsid w:val="00A505B3"/>
    <w:rsid w:val="00A54F12"/>
    <w:rsid w:val="00A70A5F"/>
    <w:rsid w:val="00A76210"/>
    <w:rsid w:val="00A810AA"/>
    <w:rsid w:val="00A86475"/>
    <w:rsid w:val="00A9230D"/>
    <w:rsid w:val="00A972B1"/>
    <w:rsid w:val="00AA32AF"/>
    <w:rsid w:val="00AB2977"/>
    <w:rsid w:val="00AC184C"/>
    <w:rsid w:val="00AE08DA"/>
    <w:rsid w:val="00AE30D2"/>
    <w:rsid w:val="00AE6892"/>
    <w:rsid w:val="00AF34CF"/>
    <w:rsid w:val="00AF3FA3"/>
    <w:rsid w:val="00AF5E7F"/>
    <w:rsid w:val="00B160A2"/>
    <w:rsid w:val="00B32BC6"/>
    <w:rsid w:val="00B34DFF"/>
    <w:rsid w:val="00B43A1F"/>
    <w:rsid w:val="00B50F61"/>
    <w:rsid w:val="00B53DDF"/>
    <w:rsid w:val="00B71681"/>
    <w:rsid w:val="00B72C61"/>
    <w:rsid w:val="00B805B5"/>
    <w:rsid w:val="00BB4135"/>
    <w:rsid w:val="00BB485D"/>
    <w:rsid w:val="00BC17BF"/>
    <w:rsid w:val="00BC22D4"/>
    <w:rsid w:val="00BC7C00"/>
    <w:rsid w:val="00BD0919"/>
    <w:rsid w:val="00BD5DD3"/>
    <w:rsid w:val="00BE2628"/>
    <w:rsid w:val="00BF6673"/>
    <w:rsid w:val="00BF6FF3"/>
    <w:rsid w:val="00C022BA"/>
    <w:rsid w:val="00C06DE1"/>
    <w:rsid w:val="00C26200"/>
    <w:rsid w:val="00C27A73"/>
    <w:rsid w:val="00C36E94"/>
    <w:rsid w:val="00C4453E"/>
    <w:rsid w:val="00C449E1"/>
    <w:rsid w:val="00C476E0"/>
    <w:rsid w:val="00C611B9"/>
    <w:rsid w:val="00C62F68"/>
    <w:rsid w:val="00C70E71"/>
    <w:rsid w:val="00C73AF1"/>
    <w:rsid w:val="00C762FC"/>
    <w:rsid w:val="00C8244E"/>
    <w:rsid w:val="00C86084"/>
    <w:rsid w:val="00CA7A63"/>
    <w:rsid w:val="00CB2A96"/>
    <w:rsid w:val="00CB32ED"/>
    <w:rsid w:val="00CC1AEF"/>
    <w:rsid w:val="00CD35B4"/>
    <w:rsid w:val="00CE0D57"/>
    <w:rsid w:val="00CE0E56"/>
    <w:rsid w:val="00CE5562"/>
    <w:rsid w:val="00D001BF"/>
    <w:rsid w:val="00D053AE"/>
    <w:rsid w:val="00D14DFB"/>
    <w:rsid w:val="00D21BDB"/>
    <w:rsid w:val="00D239E6"/>
    <w:rsid w:val="00D2575B"/>
    <w:rsid w:val="00D32C25"/>
    <w:rsid w:val="00D349EA"/>
    <w:rsid w:val="00D528C9"/>
    <w:rsid w:val="00D53777"/>
    <w:rsid w:val="00D634EB"/>
    <w:rsid w:val="00D70D3F"/>
    <w:rsid w:val="00D74AC2"/>
    <w:rsid w:val="00D7574A"/>
    <w:rsid w:val="00D96EDC"/>
    <w:rsid w:val="00D96FD6"/>
    <w:rsid w:val="00DA591B"/>
    <w:rsid w:val="00DA63D3"/>
    <w:rsid w:val="00DA7694"/>
    <w:rsid w:val="00DB6F38"/>
    <w:rsid w:val="00DC101E"/>
    <w:rsid w:val="00DD2044"/>
    <w:rsid w:val="00DD6469"/>
    <w:rsid w:val="00DD7D30"/>
    <w:rsid w:val="00DE5B19"/>
    <w:rsid w:val="00E00C58"/>
    <w:rsid w:val="00E15AA9"/>
    <w:rsid w:val="00E16BF8"/>
    <w:rsid w:val="00E30AD7"/>
    <w:rsid w:val="00E40F55"/>
    <w:rsid w:val="00E46E6D"/>
    <w:rsid w:val="00E6143C"/>
    <w:rsid w:val="00E729E0"/>
    <w:rsid w:val="00E73437"/>
    <w:rsid w:val="00EA56BE"/>
    <w:rsid w:val="00EB3C7E"/>
    <w:rsid w:val="00EC01FA"/>
    <w:rsid w:val="00ED1781"/>
    <w:rsid w:val="00ED1AF0"/>
    <w:rsid w:val="00ED3742"/>
    <w:rsid w:val="00EE52C3"/>
    <w:rsid w:val="00EF24D7"/>
    <w:rsid w:val="00F00B91"/>
    <w:rsid w:val="00F13B66"/>
    <w:rsid w:val="00F15275"/>
    <w:rsid w:val="00F162B7"/>
    <w:rsid w:val="00F170DF"/>
    <w:rsid w:val="00F17C8F"/>
    <w:rsid w:val="00F22561"/>
    <w:rsid w:val="00F2376E"/>
    <w:rsid w:val="00F2517B"/>
    <w:rsid w:val="00F30DED"/>
    <w:rsid w:val="00F36C98"/>
    <w:rsid w:val="00F40897"/>
    <w:rsid w:val="00F51840"/>
    <w:rsid w:val="00F51BDD"/>
    <w:rsid w:val="00F63A91"/>
    <w:rsid w:val="00F64345"/>
    <w:rsid w:val="00F877FB"/>
    <w:rsid w:val="00F95DDF"/>
    <w:rsid w:val="00FA6C80"/>
    <w:rsid w:val="00FA6F1A"/>
    <w:rsid w:val="00FA7583"/>
    <w:rsid w:val="00FB181A"/>
    <w:rsid w:val="00FB3BD3"/>
    <w:rsid w:val="00FB439F"/>
    <w:rsid w:val="00FC6110"/>
    <w:rsid w:val="00FE0243"/>
    <w:rsid w:val="00FE3A13"/>
    <w:rsid w:val="00FE5F76"/>
    <w:rsid w:val="00FF3DDD"/>
    <w:rsid w:val="00FF4D14"/>
    <w:rsid w:val="00FF5C9F"/>
    <w:rsid w:val="00FF65FE"/>
    <w:rsid w:val="00FF6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E9AC0"/>
  <w15:docId w15:val="{B20B194D-20C4-4705-9DB1-CAD5C063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ind w:firstLine="1985"/>
      <w:jc w:val="center"/>
      <w:outlineLvl w:val="0"/>
    </w:pPr>
    <w:rPr>
      <w:rFonts w:ascii="Arial" w:hAnsi="Arial" w:cs="Arial"/>
      <w:i/>
      <w:iCs/>
      <w:color w:val="000000"/>
    </w:rPr>
  </w:style>
  <w:style w:type="paragraph" w:styleId="Ttulo2">
    <w:name w:val="heading 2"/>
    <w:basedOn w:val="Normal"/>
    <w:next w:val="Normal"/>
    <w:link w:val="Ttulo2Char"/>
    <w:qFormat/>
    <w:rsid w:val="006B6C73"/>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qFormat/>
    <w:rsid w:val="006B6C73"/>
    <w:pPr>
      <w:keepNext/>
      <w:jc w:val="center"/>
      <w:outlineLvl w:val="2"/>
    </w:pPr>
    <w:rPr>
      <w:b/>
      <w:bCs/>
      <w:sz w:val="26"/>
    </w:rPr>
  </w:style>
  <w:style w:type="paragraph" w:styleId="Ttulo4">
    <w:name w:val="heading 4"/>
    <w:basedOn w:val="Normal"/>
    <w:next w:val="Normal"/>
    <w:link w:val="Ttulo4Char"/>
    <w:qFormat/>
    <w:rsid w:val="006B6C73"/>
    <w:pPr>
      <w:keepNext/>
      <w:widowControl w:val="0"/>
      <w:jc w:val="center"/>
      <w:outlineLvl w:val="3"/>
    </w:pPr>
    <w:rPr>
      <w:rFonts w:ascii="Arial" w:hAnsi="Arial"/>
      <w:b/>
      <w:sz w:val="22"/>
      <w:szCs w:val="20"/>
    </w:rPr>
  </w:style>
  <w:style w:type="paragraph" w:styleId="Ttulo5">
    <w:name w:val="heading 5"/>
    <w:basedOn w:val="Normal"/>
    <w:next w:val="Normal"/>
    <w:link w:val="Ttulo5Char"/>
    <w:qFormat/>
    <w:rsid w:val="006B6C73"/>
    <w:pPr>
      <w:spacing w:before="240" w:after="60"/>
      <w:outlineLvl w:val="4"/>
    </w:pPr>
    <w:rPr>
      <w:rFonts w:ascii="Helv" w:hAnsi="Helv"/>
      <w:b/>
      <w:bCs/>
      <w:i/>
      <w:iCs/>
      <w:sz w:val="26"/>
      <w:szCs w:val="26"/>
    </w:rPr>
  </w:style>
  <w:style w:type="paragraph" w:styleId="Ttulo6">
    <w:name w:val="heading 6"/>
    <w:basedOn w:val="Normal"/>
    <w:next w:val="Normal"/>
    <w:link w:val="Ttulo6Char"/>
    <w:qFormat/>
    <w:rsid w:val="006B6C73"/>
    <w:pPr>
      <w:spacing w:before="240" w:after="60"/>
      <w:outlineLvl w:val="5"/>
    </w:pPr>
    <w:rPr>
      <w:b/>
      <w:bCs/>
      <w:sz w:val="22"/>
      <w:szCs w:val="22"/>
    </w:rPr>
  </w:style>
  <w:style w:type="paragraph" w:styleId="Ttulo7">
    <w:name w:val="heading 7"/>
    <w:basedOn w:val="Normal"/>
    <w:next w:val="Normal"/>
    <w:link w:val="Ttulo7Char"/>
    <w:uiPriority w:val="99"/>
    <w:qFormat/>
    <w:rsid w:val="006B6C73"/>
    <w:pPr>
      <w:keepNext/>
      <w:jc w:val="both"/>
      <w:outlineLvl w:val="6"/>
    </w:pPr>
    <w:rPr>
      <w:rFonts w:ascii="Arial" w:hAnsi="Arial" w:cs="Arial"/>
      <w:sz w:val="28"/>
      <w:szCs w:val="20"/>
    </w:rPr>
  </w:style>
  <w:style w:type="paragraph" w:styleId="Ttulo8">
    <w:name w:val="heading 8"/>
    <w:basedOn w:val="Normal"/>
    <w:next w:val="Normal"/>
    <w:link w:val="Ttulo8Char"/>
    <w:uiPriority w:val="99"/>
    <w:qFormat/>
    <w:rsid w:val="006B6C73"/>
    <w:pPr>
      <w:keepNext/>
      <w:jc w:val="both"/>
      <w:outlineLvl w:val="7"/>
    </w:pPr>
    <w:rPr>
      <w:rFonts w:ascii="Arial Narrow" w:hAnsi="Arial Narrow"/>
      <w:b/>
      <w:bCs/>
      <w:color w:val="FF0000"/>
    </w:rPr>
  </w:style>
  <w:style w:type="paragraph" w:styleId="Ttulo9">
    <w:name w:val="heading 9"/>
    <w:basedOn w:val="Normal"/>
    <w:next w:val="Normal"/>
    <w:link w:val="Ttulo9Char"/>
    <w:uiPriority w:val="99"/>
    <w:qFormat/>
    <w:rsid w:val="006B6C7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rPr>
      <w:sz w:val="20"/>
      <w:szCs w:val="20"/>
    </w:rPr>
  </w:style>
  <w:style w:type="paragraph" w:styleId="Rodap">
    <w:name w:val="footer"/>
    <w:basedOn w:val="Normal"/>
    <w:link w:val="RodapChar"/>
    <w:uiPriority w:val="99"/>
    <w:pPr>
      <w:tabs>
        <w:tab w:val="center" w:pos="4419"/>
        <w:tab w:val="right" w:pos="8838"/>
      </w:tabs>
    </w:pPr>
  </w:style>
  <w:style w:type="paragraph" w:styleId="Corpodetexto2">
    <w:name w:val="Body Text 2"/>
    <w:basedOn w:val="Normal"/>
    <w:link w:val="Corpodetexto2Char"/>
    <w:uiPriority w:val="99"/>
    <w:pPr>
      <w:jc w:val="both"/>
    </w:pPr>
    <w:rPr>
      <w:rFonts w:ascii="Arial" w:hAnsi="Arial" w:cs="Arial"/>
      <w:sz w:val="28"/>
    </w:rPr>
  </w:style>
  <w:style w:type="character" w:styleId="Nmerodepgina">
    <w:name w:val="page number"/>
    <w:basedOn w:val="Fontepargpadro"/>
  </w:style>
  <w:style w:type="paragraph" w:styleId="Ttulo">
    <w:name w:val="Title"/>
    <w:basedOn w:val="Normal"/>
    <w:link w:val="TtuloChar"/>
    <w:uiPriority w:val="99"/>
    <w:qFormat/>
    <w:pPr>
      <w:spacing w:line="360" w:lineRule="auto"/>
      <w:jc w:val="center"/>
    </w:pPr>
    <w:rPr>
      <w:rFonts w:ascii="Garamond" w:hAnsi="Garamond"/>
      <w:b/>
      <w:color w:val="000000"/>
      <w:sz w:val="28"/>
      <w:u w:val="single"/>
      <w:lang w:val="x-none" w:eastAsia="x-none"/>
    </w:rPr>
  </w:style>
  <w:style w:type="paragraph" w:styleId="Recuodecorpodetexto">
    <w:name w:val="Body Text Indent"/>
    <w:basedOn w:val="Normal"/>
    <w:link w:val="RecuodecorpodetextoChar"/>
    <w:uiPriority w:val="99"/>
    <w:pPr>
      <w:tabs>
        <w:tab w:val="left" w:pos="426"/>
      </w:tabs>
      <w:ind w:left="360"/>
      <w:jc w:val="both"/>
    </w:pPr>
    <w:rPr>
      <w:rFonts w:ascii="Arial" w:hAnsi="Arial" w:cs="Arial"/>
    </w:rPr>
  </w:style>
  <w:style w:type="paragraph" w:styleId="Recuodecorpodetexto3">
    <w:name w:val="Body Text Indent 3"/>
    <w:basedOn w:val="Normal"/>
    <w:link w:val="Recuodecorpodetexto3Char"/>
    <w:uiPriority w:val="99"/>
    <w:pPr>
      <w:ind w:left="708"/>
      <w:jc w:val="both"/>
    </w:pPr>
    <w:rPr>
      <w:rFonts w:ascii="Arial" w:hAnsi="Arial" w:cs="Arial"/>
      <w:color w:val="000000"/>
    </w:rPr>
  </w:style>
  <w:style w:type="paragraph" w:styleId="Recuodecorpodetexto2">
    <w:name w:val="Body Text Indent 2"/>
    <w:basedOn w:val="Normal"/>
    <w:link w:val="Recuodecorpodetexto2Char"/>
    <w:uiPriority w:val="99"/>
    <w:pPr>
      <w:ind w:firstLine="708"/>
      <w:jc w:val="both"/>
    </w:pPr>
    <w:rPr>
      <w:rFonts w:ascii="Arial" w:hAnsi="Arial" w:cs="Arial"/>
      <w:sz w:val="23"/>
    </w:rPr>
  </w:style>
  <w:style w:type="character" w:customStyle="1" w:styleId="TtuloChar">
    <w:name w:val="Título Char"/>
    <w:link w:val="Ttulo"/>
    <w:uiPriority w:val="99"/>
    <w:rsid w:val="00064FBE"/>
    <w:rPr>
      <w:rFonts w:ascii="Garamond" w:hAnsi="Garamond"/>
      <w:b/>
      <w:color w:val="000000"/>
      <w:sz w:val="28"/>
      <w:szCs w:val="24"/>
      <w:u w:val="single"/>
    </w:rPr>
  </w:style>
  <w:style w:type="paragraph" w:styleId="Corpodetexto">
    <w:name w:val="Body Text"/>
    <w:basedOn w:val="Normal"/>
    <w:link w:val="CorpodetextoChar"/>
    <w:uiPriority w:val="99"/>
    <w:unhideWhenUsed/>
    <w:rsid w:val="00590FB7"/>
    <w:pPr>
      <w:spacing w:after="120"/>
    </w:pPr>
    <w:rPr>
      <w:lang w:val="x-none" w:eastAsia="x-none"/>
    </w:rPr>
  </w:style>
  <w:style w:type="character" w:customStyle="1" w:styleId="CorpodetextoChar">
    <w:name w:val="Corpo de texto Char"/>
    <w:link w:val="Corpodetexto"/>
    <w:uiPriority w:val="99"/>
    <w:rsid w:val="00590FB7"/>
    <w:rPr>
      <w:sz w:val="24"/>
      <w:szCs w:val="24"/>
    </w:rPr>
  </w:style>
  <w:style w:type="paragraph" w:styleId="Textodebalo">
    <w:name w:val="Balloon Text"/>
    <w:basedOn w:val="Normal"/>
    <w:link w:val="TextodebaloChar"/>
    <w:uiPriority w:val="99"/>
    <w:semiHidden/>
    <w:unhideWhenUsed/>
    <w:rsid w:val="001E6897"/>
    <w:rPr>
      <w:rFonts w:ascii="Tahoma" w:hAnsi="Tahoma"/>
      <w:sz w:val="16"/>
      <w:szCs w:val="16"/>
      <w:lang w:val="x-none" w:eastAsia="x-none"/>
    </w:rPr>
  </w:style>
  <w:style w:type="character" w:customStyle="1" w:styleId="TextodebaloChar">
    <w:name w:val="Texto de balão Char"/>
    <w:link w:val="Textodebalo"/>
    <w:uiPriority w:val="99"/>
    <w:semiHidden/>
    <w:rsid w:val="001E6897"/>
    <w:rPr>
      <w:rFonts w:ascii="Tahoma" w:hAnsi="Tahoma" w:cs="Tahoma"/>
      <w:sz w:val="16"/>
      <w:szCs w:val="16"/>
    </w:rPr>
  </w:style>
  <w:style w:type="character" w:customStyle="1" w:styleId="Ttulo1Char">
    <w:name w:val="Título 1 Char"/>
    <w:link w:val="Ttulo1"/>
    <w:rsid w:val="00116936"/>
    <w:rPr>
      <w:rFonts w:ascii="Arial" w:hAnsi="Arial" w:cs="Arial"/>
      <w:i/>
      <w:iCs/>
      <w:color w:val="000000"/>
      <w:sz w:val="24"/>
      <w:szCs w:val="24"/>
    </w:rPr>
  </w:style>
  <w:style w:type="paragraph" w:styleId="SemEspaamento">
    <w:name w:val="No Spacing"/>
    <w:link w:val="SemEspaamentoChar"/>
    <w:uiPriority w:val="1"/>
    <w:qFormat/>
    <w:rsid w:val="00E30AD7"/>
    <w:rPr>
      <w:rFonts w:ascii="Calibri" w:eastAsia="Calibri" w:hAnsi="Calibri"/>
      <w:sz w:val="22"/>
      <w:szCs w:val="22"/>
      <w:lang w:eastAsia="en-US"/>
    </w:rPr>
  </w:style>
  <w:style w:type="paragraph" w:styleId="NormalWeb">
    <w:name w:val="Normal (Web)"/>
    <w:basedOn w:val="Normal"/>
    <w:uiPriority w:val="99"/>
    <w:unhideWhenUsed/>
    <w:rsid w:val="00E30AD7"/>
    <w:pPr>
      <w:spacing w:before="100" w:beforeAutospacing="1" w:after="100" w:afterAutospacing="1"/>
    </w:pPr>
    <w:rPr>
      <w:color w:val="000000"/>
    </w:rPr>
  </w:style>
  <w:style w:type="character" w:customStyle="1" w:styleId="TextosemFormataoChar">
    <w:name w:val="Texto sem Formatação Char"/>
    <w:aliases w:val="Texto simples Char"/>
    <w:link w:val="TextosemFormatao"/>
    <w:locked/>
    <w:rsid w:val="00E30AD7"/>
    <w:rPr>
      <w:rFonts w:ascii="Courier New" w:hAnsi="Courier New" w:cs="Courier New"/>
    </w:rPr>
  </w:style>
  <w:style w:type="paragraph" w:styleId="TextosemFormatao">
    <w:name w:val="Plain Text"/>
    <w:aliases w:val="Texto simples"/>
    <w:basedOn w:val="Normal"/>
    <w:link w:val="TextosemFormataoChar"/>
    <w:unhideWhenUsed/>
    <w:rsid w:val="00E30AD7"/>
    <w:rPr>
      <w:rFonts w:ascii="Courier New" w:hAnsi="Courier New" w:cs="Courier New"/>
      <w:sz w:val="20"/>
      <w:szCs w:val="20"/>
    </w:rPr>
  </w:style>
  <w:style w:type="character" w:customStyle="1" w:styleId="TextosemFormataoChar1">
    <w:name w:val="Texto sem Formatação Char1"/>
    <w:aliases w:val="Texto simples Char1"/>
    <w:uiPriority w:val="99"/>
    <w:semiHidden/>
    <w:rsid w:val="00E30AD7"/>
    <w:rPr>
      <w:rFonts w:ascii="Courier New" w:hAnsi="Courier New" w:cs="Courier New"/>
    </w:rPr>
  </w:style>
  <w:style w:type="character" w:customStyle="1" w:styleId="apple-converted-space">
    <w:name w:val="apple-converted-space"/>
    <w:qFormat/>
    <w:rsid w:val="00C06DE1"/>
  </w:style>
  <w:style w:type="character" w:styleId="Hyperlink">
    <w:name w:val="Hyperlink"/>
    <w:uiPriority w:val="99"/>
    <w:unhideWhenUsed/>
    <w:rsid w:val="00003724"/>
    <w:rPr>
      <w:color w:val="0563C1"/>
      <w:u w:val="single"/>
    </w:rPr>
  </w:style>
  <w:style w:type="character" w:customStyle="1" w:styleId="MenoPendente1">
    <w:name w:val="Menção Pendente1"/>
    <w:uiPriority w:val="99"/>
    <w:semiHidden/>
    <w:unhideWhenUsed/>
    <w:rsid w:val="00003724"/>
    <w:rPr>
      <w:color w:val="605E5C"/>
      <w:shd w:val="clear" w:color="auto" w:fill="E1DFDD"/>
    </w:rPr>
  </w:style>
  <w:style w:type="character" w:customStyle="1" w:styleId="Ttulo2Char">
    <w:name w:val="Título 2 Char"/>
    <w:basedOn w:val="Fontepargpadro"/>
    <w:link w:val="Ttulo2"/>
    <w:rsid w:val="006B6C73"/>
    <w:rPr>
      <w:rFonts w:ascii="Arial" w:hAnsi="Arial"/>
      <w:b/>
      <w:sz w:val="22"/>
      <w:u w:val="single"/>
    </w:rPr>
  </w:style>
  <w:style w:type="character" w:customStyle="1" w:styleId="Ttulo3Char">
    <w:name w:val="Título 3 Char"/>
    <w:basedOn w:val="Fontepargpadro"/>
    <w:link w:val="Ttulo3"/>
    <w:rsid w:val="006B6C73"/>
    <w:rPr>
      <w:b/>
      <w:bCs/>
      <w:sz w:val="26"/>
      <w:szCs w:val="24"/>
    </w:rPr>
  </w:style>
  <w:style w:type="character" w:customStyle="1" w:styleId="Ttulo4Char">
    <w:name w:val="Título 4 Char"/>
    <w:basedOn w:val="Fontepargpadro"/>
    <w:link w:val="Ttulo4"/>
    <w:rsid w:val="006B6C73"/>
    <w:rPr>
      <w:rFonts w:ascii="Arial" w:hAnsi="Arial"/>
      <w:b/>
      <w:sz w:val="22"/>
    </w:rPr>
  </w:style>
  <w:style w:type="character" w:customStyle="1" w:styleId="Ttulo5Char">
    <w:name w:val="Título 5 Char"/>
    <w:basedOn w:val="Fontepargpadro"/>
    <w:link w:val="Ttulo5"/>
    <w:rsid w:val="006B6C73"/>
    <w:rPr>
      <w:rFonts w:ascii="Helv" w:hAnsi="Helv"/>
      <w:b/>
      <w:bCs/>
      <w:i/>
      <w:iCs/>
      <w:sz w:val="26"/>
      <w:szCs w:val="26"/>
    </w:rPr>
  </w:style>
  <w:style w:type="character" w:customStyle="1" w:styleId="Ttulo6Char">
    <w:name w:val="Título 6 Char"/>
    <w:basedOn w:val="Fontepargpadro"/>
    <w:link w:val="Ttulo6"/>
    <w:rsid w:val="006B6C73"/>
    <w:rPr>
      <w:b/>
      <w:bCs/>
      <w:sz w:val="22"/>
      <w:szCs w:val="22"/>
    </w:rPr>
  </w:style>
  <w:style w:type="character" w:customStyle="1" w:styleId="Ttulo7Char">
    <w:name w:val="Título 7 Char"/>
    <w:basedOn w:val="Fontepargpadro"/>
    <w:link w:val="Ttulo7"/>
    <w:uiPriority w:val="99"/>
    <w:rsid w:val="006B6C73"/>
    <w:rPr>
      <w:rFonts w:ascii="Arial" w:hAnsi="Arial" w:cs="Arial"/>
      <w:sz w:val="28"/>
    </w:rPr>
  </w:style>
  <w:style w:type="character" w:customStyle="1" w:styleId="Ttulo8Char">
    <w:name w:val="Título 8 Char"/>
    <w:basedOn w:val="Fontepargpadro"/>
    <w:link w:val="Ttulo8"/>
    <w:uiPriority w:val="99"/>
    <w:rsid w:val="006B6C73"/>
    <w:rPr>
      <w:rFonts w:ascii="Arial Narrow" w:hAnsi="Arial Narrow"/>
      <w:b/>
      <w:bCs/>
      <w:color w:val="FF0000"/>
      <w:sz w:val="24"/>
      <w:szCs w:val="24"/>
    </w:rPr>
  </w:style>
  <w:style w:type="character" w:customStyle="1" w:styleId="Ttulo9Char">
    <w:name w:val="Título 9 Char"/>
    <w:basedOn w:val="Fontepargpadro"/>
    <w:link w:val="Ttulo9"/>
    <w:uiPriority w:val="99"/>
    <w:rsid w:val="006B6C73"/>
    <w:rPr>
      <w:rFonts w:ascii="Arial" w:hAnsi="Arial" w:cs="Arial"/>
      <w:sz w:val="22"/>
      <w:szCs w:val="22"/>
    </w:rPr>
  </w:style>
  <w:style w:type="character" w:customStyle="1" w:styleId="CabealhoChar">
    <w:name w:val="Cabeçalho Char"/>
    <w:link w:val="Cabealho"/>
    <w:uiPriority w:val="99"/>
    <w:rsid w:val="006B6C73"/>
  </w:style>
  <w:style w:type="character" w:customStyle="1" w:styleId="RodapChar">
    <w:name w:val="Rodapé Char"/>
    <w:link w:val="Rodap"/>
    <w:uiPriority w:val="99"/>
    <w:rsid w:val="006B6C73"/>
    <w:rPr>
      <w:sz w:val="24"/>
      <w:szCs w:val="24"/>
    </w:rPr>
  </w:style>
  <w:style w:type="paragraph" w:styleId="Corpodetexto3">
    <w:name w:val="Body Text 3"/>
    <w:basedOn w:val="Normal"/>
    <w:link w:val="Corpodetexto3Char"/>
    <w:uiPriority w:val="99"/>
    <w:rsid w:val="006B6C73"/>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rsid w:val="006B6C73"/>
    <w:rPr>
      <w:rFonts w:ascii="Arial" w:hAnsi="Arial" w:cs="Arial"/>
      <w:b/>
      <w:sz w:val="32"/>
      <w:u w:val="single"/>
    </w:rPr>
  </w:style>
  <w:style w:type="character" w:styleId="Refdenotaderodap">
    <w:name w:val="footnote reference"/>
    <w:uiPriority w:val="99"/>
    <w:semiHidden/>
    <w:rsid w:val="006B6C73"/>
    <w:rPr>
      <w:vertAlign w:val="superscript"/>
    </w:rPr>
  </w:style>
  <w:style w:type="paragraph" w:customStyle="1" w:styleId="BodyText25">
    <w:name w:val="Body Text 25"/>
    <w:basedOn w:val="Normal"/>
    <w:uiPriority w:val="99"/>
    <w:rsid w:val="006B6C73"/>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6B6C73"/>
    <w:pPr>
      <w:widowControl w:val="0"/>
      <w:spacing w:line="360" w:lineRule="atLeast"/>
      <w:ind w:left="567" w:hanging="567"/>
      <w:jc w:val="both"/>
    </w:pPr>
    <w:rPr>
      <w:rFonts w:ascii="Arial" w:hAnsi="Arial"/>
      <w:sz w:val="20"/>
      <w:szCs w:val="20"/>
    </w:rPr>
  </w:style>
  <w:style w:type="character" w:customStyle="1" w:styleId="Recuodecorpodetexto2Char">
    <w:name w:val="Recuo de corpo de texto 2 Char"/>
    <w:link w:val="Recuodecorpodetexto2"/>
    <w:uiPriority w:val="99"/>
    <w:rsid w:val="006B6C73"/>
    <w:rPr>
      <w:rFonts w:ascii="Arial" w:hAnsi="Arial" w:cs="Arial"/>
      <w:sz w:val="23"/>
      <w:szCs w:val="24"/>
    </w:rPr>
  </w:style>
  <w:style w:type="character" w:customStyle="1" w:styleId="Recuodecorpodetexto3Char">
    <w:name w:val="Recuo de corpo de texto 3 Char"/>
    <w:link w:val="Recuodecorpodetexto3"/>
    <w:uiPriority w:val="99"/>
    <w:rsid w:val="006B6C73"/>
    <w:rPr>
      <w:rFonts w:ascii="Arial" w:hAnsi="Arial" w:cs="Arial"/>
      <w:color w:val="000000"/>
      <w:sz w:val="24"/>
      <w:szCs w:val="24"/>
    </w:rPr>
  </w:style>
  <w:style w:type="paragraph" w:customStyle="1" w:styleId="Corpodetexto21">
    <w:name w:val="Corpo de texto 21"/>
    <w:basedOn w:val="Normal"/>
    <w:uiPriority w:val="99"/>
    <w:rsid w:val="006B6C73"/>
    <w:pPr>
      <w:widowControl w:val="0"/>
      <w:overflowPunct w:val="0"/>
      <w:autoSpaceDE w:val="0"/>
      <w:autoSpaceDN w:val="0"/>
      <w:adjustRightInd w:val="0"/>
      <w:spacing w:line="180" w:lineRule="atLeast"/>
      <w:ind w:right="720"/>
      <w:jc w:val="both"/>
      <w:textAlignment w:val="baseline"/>
    </w:pPr>
    <w:rPr>
      <w:rFonts w:ascii="Arial" w:hAnsi="Arial"/>
      <w:sz w:val="20"/>
      <w:szCs w:val="20"/>
    </w:rPr>
  </w:style>
  <w:style w:type="paragraph" w:styleId="Textodenotaderodap">
    <w:name w:val="footnote text"/>
    <w:basedOn w:val="Normal"/>
    <w:link w:val="TextodenotaderodapChar"/>
    <w:uiPriority w:val="99"/>
    <w:rsid w:val="006B6C73"/>
    <w:pPr>
      <w:overflowPunct w:val="0"/>
      <w:autoSpaceDE w:val="0"/>
      <w:autoSpaceDN w:val="0"/>
      <w:adjustRightInd w:val="0"/>
      <w:jc w:val="both"/>
      <w:textAlignment w:val="baseline"/>
    </w:pPr>
    <w:rPr>
      <w:rFonts w:ascii="Arial" w:hAnsi="Arial"/>
      <w:sz w:val="20"/>
      <w:szCs w:val="20"/>
    </w:rPr>
  </w:style>
  <w:style w:type="character" w:customStyle="1" w:styleId="TextodenotaderodapChar">
    <w:name w:val="Texto de nota de rodapé Char"/>
    <w:basedOn w:val="Fontepargpadro"/>
    <w:link w:val="Textodenotaderodap"/>
    <w:uiPriority w:val="99"/>
    <w:rsid w:val="006B6C73"/>
    <w:rPr>
      <w:rFonts w:ascii="Arial" w:hAnsi="Arial"/>
    </w:rPr>
  </w:style>
  <w:style w:type="table" w:styleId="Tabelacomgrade">
    <w:name w:val="Table Grid"/>
    <w:basedOn w:val="Tabelanormal"/>
    <w:uiPriority w:val="39"/>
    <w:rsid w:val="006B6C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99"/>
    <w:qFormat/>
    <w:rsid w:val="006B6C73"/>
    <w:pPr>
      <w:spacing w:line="480" w:lineRule="atLeast"/>
      <w:ind w:left="-851" w:right="-1650"/>
    </w:pPr>
    <w:rPr>
      <w:rFonts w:ascii="Helv" w:hAnsi="Helv"/>
      <w:b/>
      <w:sz w:val="18"/>
      <w:szCs w:val="20"/>
    </w:rPr>
  </w:style>
  <w:style w:type="paragraph" w:styleId="Textoembloco">
    <w:name w:val="Block Text"/>
    <w:basedOn w:val="Normal"/>
    <w:uiPriority w:val="99"/>
    <w:rsid w:val="006B6C73"/>
    <w:pPr>
      <w:ind w:left="-851" w:right="-1650"/>
    </w:pPr>
    <w:rPr>
      <w:rFonts w:ascii="Helv" w:hAnsi="Helv"/>
      <w:b/>
      <w:sz w:val="18"/>
      <w:szCs w:val="20"/>
    </w:rPr>
  </w:style>
  <w:style w:type="character" w:customStyle="1" w:styleId="RecuodecorpodetextoChar">
    <w:name w:val="Recuo de corpo de texto Char"/>
    <w:link w:val="Recuodecorpodetexto"/>
    <w:uiPriority w:val="99"/>
    <w:rsid w:val="006B6C73"/>
    <w:rPr>
      <w:rFonts w:ascii="Arial" w:hAnsi="Arial" w:cs="Arial"/>
      <w:sz w:val="24"/>
      <w:szCs w:val="24"/>
    </w:rPr>
  </w:style>
  <w:style w:type="paragraph" w:customStyle="1" w:styleId="Ttulo01">
    <w:name w:val="Título 01"/>
    <w:basedOn w:val="Ttulo"/>
    <w:uiPriority w:val="99"/>
    <w:rsid w:val="006B6C73"/>
    <w:pPr>
      <w:spacing w:line="240" w:lineRule="auto"/>
      <w:outlineLvl w:val="0"/>
    </w:pPr>
    <w:rPr>
      <w:rFonts w:ascii="Arial" w:hAnsi="Arial" w:cs="Arial"/>
      <w:bCs/>
      <w:caps/>
      <w:color w:val="auto"/>
      <w:sz w:val="26"/>
      <w:szCs w:val="20"/>
      <w:u w:val="none"/>
      <w:lang w:val="pt-BR" w:eastAsia="pt-BR"/>
    </w:rPr>
  </w:style>
  <w:style w:type="character" w:customStyle="1" w:styleId="Corpodetexto2Char">
    <w:name w:val="Corpo de texto 2 Char"/>
    <w:link w:val="Corpodetexto2"/>
    <w:uiPriority w:val="99"/>
    <w:rsid w:val="006B6C73"/>
    <w:rPr>
      <w:rFonts w:ascii="Arial" w:hAnsi="Arial" w:cs="Arial"/>
      <w:sz w:val="28"/>
      <w:szCs w:val="24"/>
    </w:rPr>
  </w:style>
  <w:style w:type="paragraph" w:customStyle="1" w:styleId="Ttulo02">
    <w:name w:val="Título 02"/>
    <w:basedOn w:val="Ttulo2"/>
    <w:uiPriority w:val="99"/>
    <w:rsid w:val="006B6C73"/>
    <w:pPr>
      <w:widowControl/>
    </w:pPr>
    <w:rPr>
      <w:rFonts w:cs="Arial"/>
      <w:bCs/>
      <w:caps/>
      <w:snapToGrid w:val="0"/>
      <w:sz w:val="24"/>
      <w:szCs w:val="24"/>
      <w:u w:val="none"/>
    </w:rPr>
  </w:style>
  <w:style w:type="paragraph" w:styleId="Subttulo">
    <w:name w:val="Subtitle"/>
    <w:basedOn w:val="Normal"/>
    <w:link w:val="SubttuloChar"/>
    <w:uiPriority w:val="99"/>
    <w:qFormat/>
    <w:rsid w:val="006B6C73"/>
    <w:pPr>
      <w:jc w:val="center"/>
    </w:pPr>
    <w:rPr>
      <w:rFonts w:ascii="Arial" w:hAnsi="Arial" w:cs="Arial"/>
      <w:b/>
      <w:bCs/>
      <w:sz w:val="28"/>
    </w:rPr>
  </w:style>
  <w:style w:type="character" w:customStyle="1" w:styleId="SubttuloChar">
    <w:name w:val="Subtítulo Char"/>
    <w:basedOn w:val="Fontepargpadro"/>
    <w:link w:val="Subttulo"/>
    <w:uiPriority w:val="99"/>
    <w:rsid w:val="006B6C73"/>
    <w:rPr>
      <w:rFonts w:ascii="Arial" w:hAnsi="Arial" w:cs="Arial"/>
      <w:b/>
      <w:bCs/>
      <w:sz w:val="28"/>
      <w:szCs w:val="24"/>
    </w:rPr>
  </w:style>
  <w:style w:type="character" w:customStyle="1" w:styleId="clconteudodados1">
    <w:name w:val="clconteudodados1"/>
    <w:rsid w:val="006B6C73"/>
    <w:rPr>
      <w:sz w:val="15"/>
      <w:szCs w:val="15"/>
    </w:rPr>
  </w:style>
  <w:style w:type="paragraph" w:customStyle="1" w:styleId="Corpo">
    <w:name w:val="Corpo"/>
    <w:uiPriority w:val="99"/>
    <w:rsid w:val="006B6C73"/>
    <w:pPr>
      <w:widowControl w:val="0"/>
      <w:autoSpaceDE w:val="0"/>
      <w:autoSpaceDN w:val="0"/>
    </w:pPr>
    <w:rPr>
      <w:rFonts w:ascii="CG Times (W1)" w:hAnsi="CG Times (W1)"/>
      <w:color w:val="000000"/>
      <w:sz w:val="24"/>
      <w:szCs w:val="24"/>
    </w:rPr>
  </w:style>
  <w:style w:type="paragraph" w:customStyle="1" w:styleId="NONormal">
    <w:name w:val="NO Normal"/>
    <w:uiPriority w:val="99"/>
    <w:rsid w:val="006B6C73"/>
    <w:pPr>
      <w:widowControl w:val="0"/>
      <w:tabs>
        <w:tab w:val="center" w:pos="5400"/>
        <w:tab w:val="right" w:pos="11188"/>
      </w:tabs>
      <w:autoSpaceDE w:val="0"/>
      <w:autoSpaceDN w:val="0"/>
      <w:ind w:left="865" w:right="373" w:hanging="594"/>
      <w:jc w:val="both"/>
    </w:pPr>
    <w:rPr>
      <w:rFonts w:ascii="Courier New" w:hAnsi="Courier New" w:cs="Courier New"/>
      <w:color w:val="000000"/>
      <w:sz w:val="24"/>
      <w:szCs w:val="24"/>
    </w:rPr>
  </w:style>
  <w:style w:type="paragraph" w:customStyle="1" w:styleId="xl24">
    <w:name w:val="xl24"/>
    <w:basedOn w:val="Normal"/>
    <w:uiPriority w:val="99"/>
    <w:rsid w:val="006B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eastAsia="en-US"/>
    </w:rPr>
  </w:style>
  <w:style w:type="paragraph" w:customStyle="1" w:styleId="xl25">
    <w:name w:val="xl25"/>
    <w:basedOn w:val="Normal"/>
    <w:uiPriority w:val="99"/>
    <w:rsid w:val="006B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6B6C73"/>
    <w:pPr>
      <w:jc w:val="both"/>
    </w:pPr>
    <w:rPr>
      <w:szCs w:val="20"/>
    </w:rPr>
  </w:style>
  <w:style w:type="character" w:customStyle="1" w:styleId="WW8Num16z0">
    <w:name w:val="WW8Num16z0"/>
    <w:rsid w:val="006B6C73"/>
    <w:rPr>
      <w:rFonts w:ascii="Wingdings" w:hAnsi="Wingdings"/>
    </w:rPr>
  </w:style>
  <w:style w:type="paragraph" w:customStyle="1" w:styleId="Default">
    <w:name w:val="Default"/>
    <w:rsid w:val="006B6C73"/>
    <w:pPr>
      <w:autoSpaceDE w:val="0"/>
      <w:autoSpaceDN w:val="0"/>
      <w:adjustRightInd w:val="0"/>
      <w:ind w:firstLine="360"/>
    </w:pPr>
    <w:rPr>
      <w:rFonts w:ascii="Arial" w:hAnsi="Arial" w:cs="Arial"/>
      <w:color w:val="000000"/>
      <w:sz w:val="24"/>
      <w:szCs w:val="24"/>
      <w:lang w:val="en-US" w:eastAsia="en-US" w:bidi="en-US"/>
    </w:rPr>
  </w:style>
  <w:style w:type="paragraph" w:customStyle="1" w:styleId="Patricia">
    <w:name w:val="Patricia"/>
    <w:basedOn w:val="Normal"/>
    <w:uiPriority w:val="99"/>
    <w:rsid w:val="006B6C73"/>
    <w:rPr>
      <w:rFonts w:ascii="Arial" w:hAnsi="Arial"/>
      <w:szCs w:val="20"/>
    </w:rPr>
  </w:style>
  <w:style w:type="paragraph" w:styleId="PargrafodaLista">
    <w:name w:val="List Paragraph"/>
    <w:aliases w:val="Itemização"/>
    <w:basedOn w:val="Normal"/>
    <w:link w:val="PargrafodaListaChar"/>
    <w:uiPriority w:val="34"/>
    <w:qFormat/>
    <w:rsid w:val="006B6C73"/>
    <w:pPr>
      <w:spacing w:after="200" w:line="276" w:lineRule="auto"/>
      <w:ind w:left="720"/>
      <w:contextualSpacing/>
    </w:pPr>
    <w:rPr>
      <w:rFonts w:ascii="Calibri" w:eastAsia="Calibri" w:hAnsi="Calibri"/>
      <w:sz w:val="22"/>
      <w:szCs w:val="22"/>
      <w:lang w:eastAsia="en-US"/>
    </w:rPr>
  </w:style>
  <w:style w:type="paragraph" w:customStyle="1" w:styleId="Artigo">
    <w:name w:val="Artigo"/>
    <w:basedOn w:val="Normal"/>
    <w:link w:val="ArtigoChar"/>
    <w:uiPriority w:val="99"/>
    <w:rsid w:val="006B6C73"/>
    <w:pPr>
      <w:autoSpaceDE w:val="0"/>
      <w:autoSpaceDN w:val="0"/>
      <w:adjustRightInd w:val="0"/>
      <w:spacing w:before="85" w:after="85"/>
      <w:jc w:val="both"/>
    </w:pPr>
    <w:rPr>
      <w:rFonts w:ascii="Arial" w:hAnsi="Arial"/>
      <w:b/>
      <w:bCs/>
      <w:sz w:val="20"/>
      <w:szCs w:val="20"/>
      <w:u w:val="single"/>
    </w:rPr>
  </w:style>
  <w:style w:type="character" w:customStyle="1" w:styleId="ArtigoChar">
    <w:name w:val="Artigo Char"/>
    <w:link w:val="Artigo"/>
    <w:uiPriority w:val="99"/>
    <w:rsid w:val="006B6C73"/>
    <w:rPr>
      <w:rFonts w:ascii="Arial" w:hAnsi="Arial"/>
      <w:b/>
      <w:bCs/>
      <w:u w:val="single"/>
    </w:rPr>
  </w:style>
  <w:style w:type="character" w:styleId="Forte">
    <w:name w:val="Strong"/>
    <w:uiPriority w:val="22"/>
    <w:qFormat/>
    <w:rsid w:val="006B6C73"/>
    <w:rPr>
      <w:b/>
      <w:bCs/>
    </w:rPr>
  </w:style>
  <w:style w:type="paragraph" w:customStyle="1" w:styleId="Assunto">
    <w:name w:val="Assunto"/>
    <w:basedOn w:val="Normal"/>
    <w:uiPriority w:val="99"/>
    <w:rsid w:val="006B6C73"/>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6B6C73"/>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6B6C73"/>
    <w:pPr>
      <w:autoSpaceDE w:val="0"/>
      <w:autoSpaceDN w:val="0"/>
      <w:adjustRightInd w:val="0"/>
      <w:spacing w:before="85" w:after="85"/>
      <w:jc w:val="both"/>
    </w:pPr>
    <w:rPr>
      <w:rFonts w:ascii="Arial" w:hAnsi="Arial" w:cs="Arial"/>
      <w:sz w:val="20"/>
      <w:szCs w:val="20"/>
    </w:rPr>
  </w:style>
  <w:style w:type="paragraph" w:styleId="Assinatura">
    <w:name w:val="Signature"/>
    <w:basedOn w:val="Normal"/>
    <w:link w:val="AssinaturaChar"/>
    <w:uiPriority w:val="99"/>
    <w:rsid w:val="006B6C73"/>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rsid w:val="006B6C73"/>
    <w:rPr>
      <w:rFonts w:ascii="Arial" w:hAnsi="Arial"/>
      <w:i/>
      <w:iCs/>
    </w:rPr>
  </w:style>
  <w:style w:type="paragraph" w:customStyle="1" w:styleId="Alnea">
    <w:name w:val="Alínea"/>
    <w:basedOn w:val="Normal"/>
    <w:uiPriority w:val="99"/>
    <w:rsid w:val="006B6C73"/>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6B6C73"/>
    <w:pPr>
      <w:spacing w:before="100" w:beforeAutospacing="1" w:after="100" w:afterAutospacing="1"/>
    </w:pPr>
  </w:style>
  <w:style w:type="paragraph" w:customStyle="1" w:styleId="assunto0">
    <w:name w:val="assunto"/>
    <w:basedOn w:val="Normal"/>
    <w:uiPriority w:val="99"/>
    <w:rsid w:val="006B6C73"/>
    <w:pPr>
      <w:spacing w:before="100" w:beforeAutospacing="1" w:after="100" w:afterAutospacing="1"/>
    </w:pPr>
  </w:style>
  <w:style w:type="paragraph" w:customStyle="1" w:styleId="artigo10">
    <w:name w:val="artigo1"/>
    <w:basedOn w:val="Normal"/>
    <w:uiPriority w:val="99"/>
    <w:rsid w:val="006B6C73"/>
    <w:pPr>
      <w:spacing w:before="100" w:beforeAutospacing="1" w:after="100" w:afterAutospacing="1"/>
    </w:pPr>
  </w:style>
  <w:style w:type="paragraph" w:customStyle="1" w:styleId="inciso">
    <w:name w:val="inciso"/>
    <w:basedOn w:val="Normal"/>
    <w:uiPriority w:val="99"/>
    <w:rsid w:val="006B6C73"/>
    <w:pPr>
      <w:spacing w:before="100" w:beforeAutospacing="1" w:after="100" w:afterAutospacing="1"/>
    </w:pPr>
  </w:style>
  <w:style w:type="paragraph" w:customStyle="1" w:styleId="artigo0">
    <w:name w:val="artigo"/>
    <w:basedOn w:val="Normal"/>
    <w:uiPriority w:val="99"/>
    <w:rsid w:val="006B6C73"/>
    <w:pPr>
      <w:spacing w:before="100" w:beforeAutospacing="1" w:after="100" w:afterAutospacing="1"/>
    </w:pPr>
  </w:style>
  <w:style w:type="paragraph" w:customStyle="1" w:styleId="Textopadro">
    <w:name w:val="Texto padrão"/>
    <w:basedOn w:val="Normal"/>
    <w:uiPriority w:val="99"/>
    <w:rsid w:val="006B6C73"/>
    <w:pPr>
      <w:autoSpaceDE w:val="0"/>
      <w:autoSpaceDN w:val="0"/>
      <w:adjustRightInd w:val="0"/>
    </w:pPr>
  </w:style>
  <w:style w:type="numbering" w:customStyle="1" w:styleId="Semlista1">
    <w:name w:val="Sem lista1"/>
    <w:next w:val="Semlista"/>
    <w:uiPriority w:val="99"/>
    <w:semiHidden/>
    <w:unhideWhenUsed/>
    <w:rsid w:val="006B6C73"/>
  </w:style>
  <w:style w:type="table" w:customStyle="1" w:styleId="Tabelacomgrade1">
    <w:name w:val="Tabela com grade1"/>
    <w:basedOn w:val="Tabelanormal"/>
    <w:next w:val="Tabelacomgrade"/>
    <w:uiPriority w:val="59"/>
    <w:rsid w:val="006B6C7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rsid w:val="006B6C73"/>
    <w:pPr>
      <w:tabs>
        <w:tab w:val="num" w:pos="360"/>
      </w:tabs>
      <w:ind w:left="360" w:hanging="360"/>
    </w:pPr>
    <w:rPr>
      <w:rFonts w:ascii="Helv" w:hAnsi="Helv"/>
      <w:sz w:val="20"/>
      <w:szCs w:val="20"/>
    </w:rPr>
  </w:style>
  <w:style w:type="character" w:customStyle="1" w:styleId="st1">
    <w:name w:val="st1"/>
    <w:basedOn w:val="Fontepargpadro"/>
    <w:rsid w:val="006B6C73"/>
  </w:style>
  <w:style w:type="character" w:customStyle="1" w:styleId="CharChar1">
    <w:name w:val="Char Char1"/>
    <w:semiHidden/>
    <w:rsid w:val="006B6C73"/>
    <w:rPr>
      <w:sz w:val="28"/>
      <w:lang w:val="pt-BR" w:eastAsia="pt-BR" w:bidi="ar-SA"/>
    </w:rPr>
  </w:style>
  <w:style w:type="paragraph" w:customStyle="1" w:styleId="ecxmsonormal">
    <w:name w:val="ecxmsonormal"/>
    <w:basedOn w:val="Normal"/>
    <w:uiPriority w:val="99"/>
    <w:rsid w:val="006B6C73"/>
    <w:pPr>
      <w:spacing w:before="100" w:beforeAutospacing="1" w:after="100" w:afterAutospacing="1"/>
    </w:pPr>
  </w:style>
  <w:style w:type="character" w:styleId="nfase">
    <w:name w:val="Emphasis"/>
    <w:uiPriority w:val="20"/>
    <w:qFormat/>
    <w:rsid w:val="006B6C73"/>
    <w:rPr>
      <w:i/>
      <w:iCs/>
    </w:rPr>
  </w:style>
  <w:style w:type="character" w:customStyle="1" w:styleId="apple-style-span">
    <w:name w:val="apple-style-span"/>
    <w:basedOn w:val="Fontepargpadro"/>
    <w:rsid w:val="006B6C73"/>
  </w:style>
  <w:style w:type="character" w:styleId="HiperlinkVisitado">
    <w:name w:val="FollowedHyperlink"/>
    <w:uiPriority w:val="99"/>
    <w:unhideWhenUsed/>
    <w:rsid w:val="006B6C73"/>
    <w:rPr>
      <w:color w:val="800080"/>
      <w:u w:val="single"/>
    </w:rPr>
  </w:style>
  <w:style w:type="paragraph" w:customStyle="1" w:styleId="xl63">
    <w:name w:val="xl63"/>
    <w:basedOn w:val="Normal"/>
    <w:uiPriority w:val="99"/>
    <w:rsid w:val="006B6C73"/>
    <w:pPr>
      <w:spacing w:before="100" w:beforeAutospacing="1" w:after="100" w:afterAutospacing="1"/>
      <w:textAlignment w:val="center"/>
    </w:pPr>
  </w:style>
  <w:style w:type="paragraph" w:customStyle="1" w:styleId="xl64">
    <w:name w:val="xl64"/>
    <w:basedOn w:val="Normal"/>
    <w:uiPriority w:val="99"/>
    <w:rsid w:val="006B6C73"/>
    <w:pPr>
      <w:spacing w:before="100" w:beforeAutospacing="1" w:after="100" w:afterAutospacing="1"/>
    </w:pPr>
    <w:rPr>
      <w:rFonts w:ascii="Arial" w:hAnsi="Arial" w:cs="Arial"/>
      <w:sz w:val="16"/>
      <w:szCs w:val="16"/>
    </w:rPr>
  </w:style>
  <w:style w:type="paragraph" w:customStyle="1" w:styleId="xl65">
    <w:name w:val="xl65"/>
    <w:basedOn w:val="Normal"/>
    <w:uiPriority w:val="99"/>
    <w:rsid w:val="006B6C73"/>
    <w:pPr>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uiPriority w:val="99"/>
    <w:rsid w:val="006B6C73"/>
    <w:pPr>
      <w:spacing w:before="100" w:beforeAutospacing="1" w:after="100" w:afterAutospacing="1"/>
      <w:textAlignment w:val="center"/>
    </w:pPr>
    <w:rPr>
      <w:rFonts w:ascii="Arial" w:hAnsi="Arial" w:cs="Arial"/>
      <w:sz w:val="16"/>
      <w:szCs w:val="16"/>
    </w:rPr>
  </w:style>
  <w:style w:type="paragraph" w:customStyle="1" w:styleId="xl67">
    <w:name w:val="xl67"/>
    <w:basedOn w:val="Normal"/>
    <w:uiPriority w:val="99"/>
    <w:rsid w:val="006B6C73"/>
    <w:pPr>
      <w:spacing w:before="100" w:beforeAutospacing="1" w:after="100" w:afterAutospacing="1"/>
      <w:textAlignment w:val="center"/>
    </w:pPr>
    <w:rPr>
      <w:rFonts w:ascii="Arial" w:hAnsi="Arial" w:cs="Arial"/>
      <w:color w:val="000080"/>
    </w:rPr>
  </w:style>
  <w:style w:type="paragraph" w:customStyle="1" w:styleId="xl68">
    <w:name w:val="xl68"/>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0">
    <w:name w:val="xl70"/>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6B6C73"/>
    <w:pPr>
      <w:pBdr>
        <w:top w:val="single" w:sz="4" w:space="0" w:color="auto"/>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uiPriority w:val="99"/>
    <w:rsid w:val="006B6C73"/>
    <w:pPr>
      <w:pBdr>
        <w:top w:val="single" w:sz="4" w:space="0" w:color="auto"/>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uiPriority w:val="99"/>
    <w:rsid w:val="006B6C73"/>
    <w:pPr>
      <w:pBdr>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4">
    <w:name w:val="xl74"/>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5">
    <w:name w:val="xl75"/>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6">
    <w:name w:val="xl76"/>
    <w:basedOn w:val="Normal"/>
    <w:uiPriority w:val="99"/>
    <w:rsid w:val="006B6C73"/>
    <w:pPr>
      <w:pBdr>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uiPriority w:val="99"/>
    <w:rsid w:val="006B6C73"/>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80">
    <w:name w:val="xl80"/>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6B6C73"/>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6B6C73"/>
    <w:pPr>
      <w:pBdr>
        <w:top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83">
    <w:name w:val="xl83"/>
    <w:basedOn w:val="Normal"/>
    <w:uiPriority w:val="99"/>
    <w:rsid w:val="006B6C73"/>
    <w:pPr>
      <w:pBdr>
        <w:bottom w:val="single" w:sz="4" w:space="0" w:color="auto"/>
      </w:pBdr>
      <w:spacing w:before="100" w:beforeAutospacing="1" w:after="100" w:afterAutospacing="1"/>
      <w:textAlignment w:val="center"/>
    </w:pPr>
    <w:rPr>
      <w:rFonts w:ascii="Verdana" w:hAnsi="Verdana"/>
      <w:sz w:val="16"/>
      <w:szCs w:val="16"/>
    </w:rPr>
  </w:style>
  <w:style w:type="paragraph" w:customStyle="1" w:styleId="xl84">
    <w:name w:val="xl84"/>
    <w:basedOn w:val="Normal"/>
    <w:uiPriority w:val="99"/>
    <w:rsid w:val="006B6C73"/>
    <w:pPr>
      <w:pBdr>
        <w:top w:val="single" w:sz="4" w:space="0" w:color="auto"/>
      </w:pBdr>
      <w:spacing w:before="100" w:beforeAutospacing="1" w:after="100" w:afterAutospacing="1"/>
      <w:textAlignment w:val="center"/>
    </w:pPr>
    <w:rPr>
      <w:rFonts w:ascii="Verdana" w:hAnsi="Verdana"/>
      <w:sz w:val="16"/>
      <w:szCs w:val="16"/>
    </w:rPr>
  </w:style>
  <w:style w:type="paragraph" w:customStyle="1" w:styleId="xl85">
    <w:name w:val="xl85"/>
    <w:basedOn w:val="Normal"/>
    <w:uiPriority w:val="99"/>
    <w:rsid w:val="006B6C73"/>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6">
    <w:name w:val="xl86"/>
    <w:basedOn w:val="Normal"/>
    <w:uiPriority w:val="99"/>
    <w:rsid w:val="006B6C73"/>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6B6C73"/>
    <w:pPr>
      <w:spacing w:before="100" w:beforeAutospacing="1" w:after="100" w:afterAutospacing="1"/>
      <w:textAlignment w:val="center"/>
    </w:pPr>
    <w:rPr>
      <w:rFonts w:ascii="Verdana" w:hAnsi="Verdana"/>
      <w:sz w:val="16"/>
      <w:szCs w:val="16"/>
    </w:rPr>
  </w:style>
  <w:style w:type="paragraph" w:customStyle="1" w:styleId="xl88">
    <w:name w:val="xl88"/>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9">
    <w:name w:val="xl89"/>
    <w:basedOn w:val="Normal"/>
    <w:uiPriority w:val="99"/>
    <w:rsid w:val="006B6C73"/>
    <w:pPr>
      <w:pBdr>
        <w:top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0">
    <w:name w:val="xl90"/>
    <w:basedOn w:val="Normal"/>
    <w:uiPriority w:val="99"/>
    <w:rsid w:val="006B6C73"/>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6B6C73"/>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6B6C73"/>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3">
    <w:name w:val="xl93"/>
    <w:basedOn w:val="Normal"/>
    <w:uiPriority w:val="99"/>
    <w:rsid w:val="006B6C73"/>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4">
    <w:name w:val="xl94"/>
    <w:basedOn w:val="Normal"/>
    <w:uiPriority w:val="99"/>
    <w:rsid w:val="006B6C7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uiPriority w:val="99"/>
    <w:rsid w:val="006B6C73"/>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6B6C73"/>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7">
    <w:name w:val="xl97"/>
    <w:basedOn w:val="Normal"/>
    <w:uiPriority w:val="99"/>
    <w:rsid w:val="006B6C73"/>
    <w:pPr>
      <w:pBdr>
        <w:top w:val="single" w:sz="4" w:space="0" w:color="auto"/>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uiPriority w:val="99"/>
    <w:rsid w:val="006B6C73"/>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6B6C73"/>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1">
    <w:name w:val="xl101"/>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2">
    <w:name w:val="xl102"/>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4">
    <w:name w:val="xl104"/>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5">
    <w:name w:val="xl105"/>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6">
    <w:name w:val="xl106"/>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7">
    <w:name w:val="xl107"/>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9">
    <w:name w:val="xl109"/>
    <w:basedOn w:val="Normal"/>
    <w:uiPriority w:val="99"/>
    <w:rsid w:val="006B6C73"/>
    <w:pPr>
      <w:spacing w:before="100" w:beforeAutospacing="1" w:after="100" w:afterAutospacing="1"/>
    </w:pPr>
    <w:rPr>
      <w:rFonts w:ascii="Verdana" w:hAnsi="Verdana"/>
      <w:sz w:val="16"/>
      <w:szCs w:val="16"/>
    </w:rPr>
  </w:style>
  <w:style w:type="paragraph" w:customStyle="1" w:styleId="xl110">
    <w:name w:val="xl110"/>
    <w:basedOn w:val="Normal"/>
    <w:uiPriority w:val="99"/>
    <w:rsid w:val="006B6C73"/>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6B6C73"/>
    <w:pPr>
      <w:spacing w:before="100" w:beforeAutospacing="1" w:after="100" w:afterAutospacing="1"/>
      <w:textAlignment w:val="center"/>
    </w:pPr>
    <w:rPr>
      <w:rFonts w:ascii="Brush Script MT" w:hAnsi="Brush Script MT"/>
    </w:rPr>
  </w:style>
  <w:style w:type="paragraph" w:customStyle="1" w:styleId="xl112">
    <w:name w:val="xl112"/>
    <w:basedOn w:val="Normal"/>
    <w:uiPriority w:val="99"/>
    <w:rsid w:val="006B6C73"/>
    <w:pPr>
      <w:spacing w:before="100" w:beforeAutospacing="1" w:after="100" w:afterAutospacing="1"/>
      <w:textAlignment w:val="center"/>
    </w:pPr>
    <w:rPr>
      <w:rFonts w:ascii="Arial" w:hAnsi="Arial" w:cs="Arial"/>
    </w:rPr>
  </w:style>
  <w:style w:type="paragraph" w:customStyle="1" w:styleId="xl113">
    <w:name w:val="xl113"/>
    <w:basedOn w:val="Normal"/>
    <w:uiPriority w:val="99"/>
    <w:rsid w:val="006B6C73"/>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6B6C7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xl115">
    <w:name w:val="xl115"/>
    <w:basedOn w:val="Normal"/>
    <w:uiPriority w:val="99"/>
    <w:rsid w:val="006B6C73"/>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xl116">
    <w:name w:val="xl116"/>
    <w:basedOn w:val="Normal"/>
    <w:uiPriority w:val="99"/>
    <w:rsid w:val="006B6C73"/>
    <w:pPr>
      <w:pBdr>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7">
    <w:name w:val="xl117"/>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18">
    <w:name w:val="xl118"/>
    <w:basedOn w:val="Normal"/>
    <w:uiPriority w:val="99"/>
    <w:rsid w:val="006B6C73"/>
    <w:pPr>
      <w:pBdr>
        <w:left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19">
    <w:name w:val="xl119"/>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uiPriority w:val="99"/>
    <w:rsid w:val="006B6C73"/>
    <w:pPr>
      <w:pBdr>
        <w:top w:val="single" w:sz="4" w:space="0" w:color="auto"/>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1">
    <w:name w:val="xl121"/>
    <w:basedOn w:val="Normal"/>
    <w:uiPriority w:val="99"/>
    <w:rsid w:val="006B6C73"/>
    <w:pPr>
      <w:pBdr>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2">
    <w:name w:val="xl122"/>
    <w:basedOn w:val="Normal"/>
    <w:uiPriority w:val="99"/>
    <w:rsid w:val="006B6C73"/>
    <w:pPr>
      <w:pBdr>
        <w:left w:val="single" w:sz="4"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3">
    <w:name w:val="xl123"/>
    <w:basedOn w:val="Normal"/>
    <w:uiPriority w:val="99"/>
    <w:rsid w:val="006B6C73"/>
    <w:pPr>
      <w:pBdr>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4">
    <w:name w:val="xl124"/>
    <w:basedOn w:val="Normal"/>
    <w:uiPriority w:val="99"/>
    <w:rsid w:val="006B6C73"/>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5">
    <w:name w:val="xl125"/>
    <w:basedOn w:val="Normal"/>
    <w:uiPriority w:val="99"/>
    <w:rsid w:val="006B6C73"/>
    <w:pPr>
      <w:spacing w:before="100" w:beforeAutospacing="1" w:after="100" w:afterAutospacing="1"/>
    </w:pPr>
    <w:rPr>
      <w:rFonts w:ascii="Freestyle Script" w:hAnsi="Freestyle Script"/>
      <w:b/>
      <w:bCs/>
      <w:sz w:val="28"/>
      <w:szCs w:val="28"/>
    </w:rPr>
  </w:style>
  <w:style w:type="numbering" w:customStyle="1" w:styleId="Semlista2">
    <w:name w:val="Sem lista2"/>
    <w:next w:val="Semlista"/>
    <w:uiPriority w:val="99"/>
    <w:semiHidden/>
    <w:unhideWhenUsed/>
    <w:rsid w:val="006B6C73"/>
  </w:style>
  <w:style w:type="table" w:customStyle="1" w:styleId="Tabelacomgrade2">
    <w:name w:val="Tabela com grade2"/>
    <w:basedOn w:val="Tabelanormal"/>
    <w:next w:val="Tabelacomgrade"/>
    <w:rsid w:val="006B6C7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6B6C73"/>
  </w:style>
  <w:style w:type="character" w:customStyle="1" w:styleId="normalchar1">
    <w:name w:val="normal__char1"/>
    <w:rsid w:val="006B6C7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6B6C73"/>
    <w:pPr>
      <w:suppressLineNumbers/>
      <w:suppressAutoHyphens/>
    </w:pPr>
    <w:rPr>
      <w:szCs w:val="20"/>
      <w:lang w:eastAsia="ar-SA"/>
    </w:rPr>
  </w:style>
  <w:style w:type="paragraph" w:customStyle="1" w:styleId="Textoembloco1">
    <w:name w:val="Texto em bloco1"/>
    <w:basedOn w:val="Normal"/>
    <w:uiPriority w:val="99"/>
    <w:rsid w:val="006B6C73"/>
    <w:pPr>
      <w:ind w:left="2832" w:right="567" w:hanging="2832"/>
      <w:jc w:val="both"/>
    </w:pPr>
    <w:rPr>
      <w:rFonts w:ascii="Courier" w:hAnsi="Courier"/>
      <w:szCs w:val="20"/>
    </w:rPr>
  </w:style>
  <w:style w:type="paragraph" w:customStyle="1" w:styleId="yiv784081582msonormal">
    <w:name w:val="yiv784081582msonormal"/>
    <w:basedOn w:val="Normal"/>
    <w:uiPriority w:val="99"/>
    <w:rsid w:val="006B6C73"/>
    <w:pPr>
      <w:spacing w:before="100" w:beforeAutospacing="1" w:after="100" w:afterAutospacing="1"/>
    </w:pPr>
  </w:style>
  <w:style w:type="paragraph" w:styleId="Pr-formataoHTML">
    <w:name w:val="HTML Preformatted"/>
    <w:basedOn w:val="Normal"/>
    <w:link w:val="Pr-formataoHTMLChar"/>
    <w:uiPriority w:val="99"/>
    <w:unhideWhenUsed/>
    <w:rsid w:val="006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6B6C73"/>
    <w:rPr>
      <w:rFonts w:ascii="Courier New" w:hAnsi="Courier New" w:cs="Courier New"/>
    </w:rPr>
  </w:style>
  <w:style w:type="paragraph" w:styleId="MapadoDocumento">
    <w:name w:val="Document Map"/>
    <w:basedOn w:val="Normal"/>
    <w:link w:val="MapadoDocumentoChar"/>
    <w:uiPriority w:val="99"/>
    <w:semiHidden/>
    <w:unhideWhenUsed/>
    <w:rsid w:val="006B6C73"/>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6B6C73"/>
    <w:rPr>
      <w:rFonts w:ascii="Tahoma" w:eastAsia="Calibri" w:hAnsi="Tahoma" w:cs="Tahoma"/>
      <w:sz w:val="16"/>
      <w:szCs w:val="16"/>
      <w:lang w:eastAsia="en-US"/>
    </w:rPr>
  </w:style>
  <w:style w:type="character" w:styleId="Nmerodelinha">
    <w:name w:val="line number"/>
    <w:basedOn w:val="Fontepargpadro"/>
    <w:uiPriority w:val="99"/>
    <w:semiHidden/>
    <w:unhideWhenUsed/>
    <w:rsid w:val="006B6C73"/>
  </w:style>
  <w:style w:type="character" w:customStyle="1" w:styleId="TextodenotaderodapChar1">
    <w:name w:val="Texto de nota de rodapé Char1"/>
    <w:uiPriority w:val="99"/>
    <w:semiHidden/>
    <w:rsid w:val="006B6C73"/>
    <w:rPr>
      <w:lang w:eastAsia="en-US"/>
    </w:rPr>
  </w:style>
  <w:style w:type="character" w:customStyle="1" w:styleId="CabealhoChar1">
    <w:name w:val="Cabeçalho Char1"/>
    <w:uiPriority w:val="99"/>
    <w:semiHidden/>
    <w:rsid w:val="006B6C73"/>
    <w:rPr>
      <w:sz w:val="22"/>
      <w:szCs w:val="22"/>
      <w:lang w:eastAsia="en-US"/>
    </w:rPr>
  </w:style>
  <w:style w:type="character" w:customStyle="1" w:styleId="RodapChar1">
    <w:name w:val="Rodapé Char1"/>
    <w:uiPriority w:val="99"/>
    <w:semiHidden/>
    <w:rsid w:val="006B6C73"/>
    <w:rPr>
      <w:sz w:val="22"/>
      <w:szCs w:val="22"/>
      <w:lang w:eastAsia="en-US"/>
    </w:rPr>
  </w:style>
  <w:style w:type="character" w:customStyle="1" w:styleId="CorpodetextoChar1">
    <w:name w:val="Corpo de texto Char1"/>
    <w:uiPriority w:val="99"/>
    <w:semiHidden/>
    <w:rsid w:val="006B6C73"/>
    <w:rPr>
      <w:sz w:val="22"/>
      <w:szCs w:val="22"/>
      <w:lang w:eastAsia="en-US"/>
    </w:rPr>
  </w:style>
  <w:style w:type="character" w:customStyle="1" w:styleId="RecuodecorpodetextoChar1">
    <w:name w:val="Recuo de corpo de texto Char1"/>
    <w:uiPriority w:val="99"/>
    <w:semiHidden/>
    <w:rsid w:val="006B6C73"/>
    <w:rPr>
      <w:sz w:val="22"/>
      <w:szCs w:val="22"/>
      <w:lang w:eastAsia="en-US"/>
    </w:rPr>
  </w:style>
  <w:style w:type="character" w:customStyle="1" w:styleId="Corpodetexto2Char1">
    <w:name w:val="Corpo de texto 2 Char1"/>
    <w:uiPriority w:val="99"/>
    <w:semiHidden/>
    <w:rsid w:val="006B6C73"/>
    <w:rPr>
      <w:sz w:val="22"/>
      <w:szCs w:val="22"/>
      <w:lang w:eastAsia="en-US"/>
    </w:rPr>
  </w:style>
  <w:style w:type="character" w:customStyle="1" w:styleId="Corpodetexto3Char1">
    <w:name w:val="Corpo de texto 3 Char1"/>
    <w:uiPriority w:val="99"/>
    <w:semiHidden/>
    <w:rsid w:val="006B6C73"/>
    <w:rPr>
      <w:sz w:val="16"/>
      <w:szCs w:val="16"/>
      <w:lang w:eastAsia="en-US"/>
    </w:rPr>
  </w:style>
  <w:style w:type="character" w:customStyle="1" w:styleId="Recuodecorpodetexto2Char1">
    <w:name w:val="Recuo de corpo de texto 2 Char1"/>
    <w:uiPriority w:val="99"/>
    <w:semiHidden/>
    <w:rsid w:val="006B6C73"/>
    <w:rPr>
      <w:sz w:val="22"/>
      <w:szCs w:val="22"/>
      <w:lang w:eastAsia="en-US"/>
    </w:rPr>
  </w:style>
  <w:style w:type="character" w:customStyle="1" w:styleId="Recuodecorpodetexto3Char1">
    <w:name w:val="Recuo de corpo de texto 3 Char1"/>
    <w:uiPriority w:val="99"/>
    <w:semiHidden/>
    <w:rsid w:val="006B6C73"/>
    <w:rPr>
      <w:sz w:val="16"/>
      <w:szCs w:val="16"/>
      <w:lang w:eastAsia="en-US"/>
    </w:rPr>
  </w:style>
  <w:style w:type="character" w:customStyle="1" w:styleId="portal-description">
    <w:name w:val="portal-description"/>
    <w:basedOn w:val="Fontepargpadro"/>
    <w:rsid w:val="006B6C73"/>
  </w:style>
  <w:style w:type="paragraph" w:customStyle="1" w:styleId="msonormal0">
    <w:name w:val="msonormal"/>
    <w:basedOn w:val="Normal"/>
    <w:uiPriority w:val="99"/>
    <w:rsid w:val="006B6C73"/>
    <w:pPr>
      <w:spacing w:before="100" w:beforeAutospacing="1" w:after="100" w:afterAutospacing="1"/>
    </w:pPr>
  </w:style>
  <w:style w:type="paragraph" w:styleId="Textodecomentrio">
    <w:name w:val="annotation text"/>
    <w:basedOn w:val="Normal"/>
    <w:link w:val="TextodecomentrioChar"/>
    <w:uiPriority w:val="99"/>
    <w:unhideWhenUsed/>
    <w:qFormat/>
    <w:rsid w:val="006B6C73"/>
    <w:rPr>
      <w:sz w:val="20"/>
      <w:szCs w:val="20"/>
    </w:rPr>
  </w:style>
  <w:style w:type="character" w:customStyle="1" w:styleId="TextodecomentrioChar">
    <w:name w:val="Texto de comentário Char"/>
    <w:basedOn w:val="Fontepargpadro"/>
    <w:link w:val="Textodecomentrio"/>
    <w:uiPriority w:val="99"/>
    <w:qFormat/>
    <w:rsid w:val="006B6C73"/>
  </w:style>
  <w:style w:type="paragraph" w:styleId="Lista">
    <w:name w:val="List"/>
    <w:basedOn w:val="Corpodetexto"/>
    <w:uiPriority w:val="99"/>
    <w:semiHidden/>
    <w:unhideWhenUsed/>
    <w:rsid w:val="006B6C73"/>
    <w:pPr>
      <w:suppressAutoHyphens/>
      <w:spacing w:after="0"/>
      <w:jc w:val="both"/>
    </w:pPr>
    <w:rPr>
      <w:rFonts w:ascii="Garamond" w:eastAsia="Batang" w:hAnsi="Garamond" w:cs="Tahoma"/>
      <w:kern w:val="2"/>
      <w:sz w:val="28"/>
      <w:szCs w:val="20"/>
      <w:lang w:val="pt-BR" w:eastAsia="ar-SA"/>
    </w:rPr>
  </w:style>
  <w:style w:type="paragraph" w:customStyle="1" w:styleId="Ttulo10">
    <w:name w:val="Título1"/>
    <w:basedOn w:val="Normal"/>
    <w:next w:val="Corpodetexto"/>
    <w:uiPriority w:val="99"/>
    <w:rsid w:val="006B6C73"/>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6B6C73"/>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6B6C73"/>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6B6C73"/>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6B6C73"/>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6B6C73"/>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6B6C73"/>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6B6C73"/>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6B6C73"/>
    <w:pPr>
      <w:spacing w:before="100" w:beforeAutospacing="1" w:after="100" w:afterAutospacing="1"/>
    </w:pPr>
    <w:rPr>
      <w:rFonts w:ascii="Book Antiqua" w:hAnsi="Book Antiqua"/>
      <w:color w:val="000000"/>
    </w:rPr>
  </w:style>
  <w:style w:type="paragraph" w:customStyle="1" w:styleId="font6">
    <w:name w:val="font6"/>
    <w:basedOn w:val="Normal"/>
    <w:uiPriority w:val="99"/>
    <w:rsid w:val="006B6C73"/>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6B6C73"/>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6B6C73"/>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6B6C73"/>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6B6C73"/>
    <w:rPr>
      <w:rFonts w:ascii="CG Times" w:hAnsi="CG Times"/>
      <w:color w:val="000000"/>
      <w:sz w:val="24"/>
      <w:lang w:val="en-US"/>
    </w:rPr>
  </w:style>
  <w:style w:type="character" w:customStyle="1" w:styleId="LivroChar">
    <w:name w:val="Livro Char"/>
    <w:link w:val="Livro"/>
    <w:locked/>
    <w:rsid w:val="006B6C73"/>
    <w:rPr>
      <w:rFonts w:ascii="Arial" w:hAnsi="Arial" w:cs="Arial"/>
      <w:b/>
      <w:caps/>
      <w:sz w:val="24"/>
      <w:szCs w:val="24"/>
    </w:rPr>
  </w:style>
  <w:style w:type="paragraph" w:customStyle="1" w:styleId="Livro">
    <w:name w:val="Livro"/>
    <w:basedOn w:val="Normal"/>
    <w:link w:val="LivroChar"/>
    <w:qFormat/>
    <w:rsid w:val="006B6C73"/>
    <w:pPr>
      <w:spacing w:before="120" w:after="120"/>
      <w:jc w:val="center"/>
      <w:outlineLvl w:val="0"/>
    </w:pPr>
    <w:rPr>
      <w:rFonts w:ascii="Arial" w:hAnsi="Arial" w:cs="Arial"/>
      <w:b/>
      <w:caps/>
    </w:rPr>
  </w:style>
  <w:style w:type="character" w:customStyle="1" w:styleId="Absatz-Standardschriftart">
    <w:name w:val="Absatz-Standardschriftart"/>
    <w:rsid w:val="006B6C73"/>
  </w:style>
  <w:style w:type="character" w:customStyle="1" w:styleId="WW-Absatz-Standardschriftart">
    <w:name w:val="WW-Absatz-Standardschriftart"/>
    <w:rsid w:val="006B6C73"/>
  </w:style>
  <w:style w:type="character" w:customStyle="1" w:styleId="WW-Absatz-Standardschriftart1">
    <w:name w:val="WW-Absatz-Standardschriftart1"/>
    <w:rsid w:val="006B6C73"/>
  </w:style>
  <w:style w:type="character" w:customStyle="1" w:styleId="WW-Absatz-Standardschriftart11">
    <w:name w:val="WW-Absatz-Standardschriftart11"/>
    <w:rsid w:val="006B6C73"/>
  </w:style>
  <w:style w:type="character" w:customStyle="1" w:styleId="WW-Absatz-Standardschriftart111">
    <w:name w:val="WW-Absatz-Standardschriftart111"/>
    <w:rsid w:val="006B6C73"/>
  </w:style>
  <w:style w:type="character" w:customStyle="1" w:styleId="WW-Absatz-Standardschriftart1111">
    <w:name w:val="WW-Absatz-Standardschriftart1111"/>
    <w:rsid w:val="006B6C73"/>
  </w:style>
  <w:style w:type="character" w:customStyle="1" w:styleId="WW-Absatz-Standardschriftart11111">
    <w:name w:val="WW-Absatz-Standardschriftart11111"/>
    <w:rsid w:val="006B6C73"/>
  </w:style>
  <w:style w:type="character" w:customStyle="1" w:styleId="WW-Absatz-Standardschriftart111111">
    <w:name w:val="WW-Absatz-Standardschriftart111111"/>
    <w:rsid w:val="006B6C73"/>
  </w:style>
  <w:style w:type="character" w:customStyle="1" w:styleId="WW-Absatz-Standardschriftart1111111">
    <w:name w:val="WW-Absatz-Standardschriftart1111111"/>
    <w:rsid w:val="006B6C73"/>
  </w:style>
  <w:style w:type="character" w:customStyle="1" w:styleId="WW-Absatz-Standardschriftart11111111">
    <w:name w:val="WW-Absatz-Standardschriftart11111111"/>
    <w:rsid w:val="006B6C73"/>
  </w:style>
  <w:style w:type="character" w:customStyle="1" w:styleId="WW-Absatz-Standardschriftart111111111">
    <w:name w:val="WW-Absatz-Standardschriftart111111111"/>
    <w:rsid w:val="006B6C73"/>
  </w:style>
  <w:style w:type="character" w:customStyle="1" w:styleId="WW-Absatz-Standardschriftart1111111111">
    <w:name w:val="WW-Absatz-Standardschriftart1111111111"/>
    <w:rsid w:val="006B6C73"/>
  </w:style>
  <w:style w:type="character" w:customStyle="1" w:styleId="WW-Absatz-Standardschriftart11111111111">
    <w:name w:val="WW-Absatz-Standardschriftart11111111111"/>
    <w:rsid w:val="006B6C73"/>
  </w:style>
  <w:style w:type="character" w:customStyle="1" w:styleId="WW-Absatz-Standardschriftart111111111111">
    <w:name w:val="WW-Absatz-Standardschriftart111111111111"/>
    <w:rsid w:val="006B6C73"/>
  </w:style>
  <w:style w:type="character" w:customStyle="1" w:styleId="WW-Absatz-Standardschriftart1111111111111">
    <w:name w:val="WW-Absatz-Standardschriftart1111111111111"/>
    <w:rsid w:val="006B6C73"/>
  </w:style>
  <w:style w:type="character" w:customStyle="1" w:styleId="WW-Absatz-Standardschriftart11111111111111">
    <w:name w:val="WW-Absatz-Standardschriftart11111111111111"/>
    <w:rsid w:val="006B6C73"/>
  </w:style>
  <w:style w:type="character" w:customStyle="1" w:styleId="WW-Absatz-Standardschriftart111111111111111">
    <w:name w:val="WW-Absatz-Standardschriftart111111111111111"/>
    <w:rsid w:val="006B6C73"/>
  </w:style>
  <w:style w:type="character" w:customStyle="1" w:styleId="WW-Absatz-Standardschriftart1111111111111111">
    <w:name w:val="WW-Absatz-Standardschriftart1111111111111111"/>
    <w:rsid w:val="006B6C73"/>
  </w:style>
  <w:style w:type="character" w:customStyle="1" w:styleId="WW-Absatz-Standardschriftart11111111111111111">
    <w:name w:val="WW-Absatz-Standardschriftart11111111111111111"/>
    <w:rsid w:val="006B6C73"/>
  </w:style>
  <w:style w:type="character" w:customStyle="1" w:styleId="WW-Absatz-Standardschriftart111111111111111111">
    <w:name w:val="WW-Absatz-Standardschriftart111111111111111111"/>
    <w:rsid w:val="006B6C73"/>
  </w:style>
  <w:style w:type="character" w:customStyle="1" w:styleId="WW-Absatz-Standardschriftart1111111111111111111">
    <w:name w:val="WW-Absatz-Standardschriftart1111111111111111111"/>
    <w:rsid w:val="006B6C73"/>
  </w:style>
  <w:style w:type="character" w:customStyle="1" w:styleId="WW-Absatz-Standardschriftart11111111111111111111">
    <w:name w:val="WW-Absatz-Standardschriftart11111111111111111111"/>
    <w:rsid w:val="006B6C73"/>
  </w:style>
  <w:style w:type="character" w:customStyle="1" w:styleId="WW-Absatz-Standardschriftart111111111111111111111">
    <w:name w:val="WW-Absatz-Standardschriftart111111111111111111111"/>
    <w:rsid w:val="006B6C73"/>
  </w:style>
  <w:style w:type="character" w:customStyle="1" w:styleId="WW-Absatz-Standardschriftart1111111111111111111111">
    <w:name w:val="WW-Absatz-Standardschriftart1111111111111111111111"/>
    <w:rsid w:val="006B6C73"/>
  </w:style>
  <w:style w:type="character" w:customStyle="1" w:styleId="Fontepargpadro1">
    <w:name w:val="Fonte parág. padrão1"/>
    <w:rsid w:val="006B6C73"/>
  </w:style>
  <w:style w:type="character" w:customStyle="1" w:styleId="WW-Absatz-Standardschriftart11111111111111111111111">
    <w:name w:val="WW-Absatz-Standardschriftart11111111111111111111111"/>
    <w:rsid w:val="006B6C73"/>
  </w:style>
  <w:style w:type="character" w:customStyle="1" w:styleId="WW-Absatz-Standardschriftart111111111111111111111111">
    <w:name w:val="WW-Absatz-Standardschriftart111111111111111111111111"/>
    <w:rsid w:val="006B6C73"/>
  </w:style>
  <w:style w:type="character" w:customStyle="1" w:styleId="WW-Absatz-Standardschriftart1111111111111111111111111">
    <w:name w:val="WW-Absatz-Standardschriftart1111111111111111111111111"/>
    <w:rsid w:val="006B6C73"/>
  </w:style>
  <w:style w:type="character" w:customStyle="1" w:styleId="Smbolosdenumerao">
    <w:name w:val="Símbolos de numeração"/>
    <w:rsid w:val="006B6C73"/>
  </w:style>
  <w:style w:type="character" w:customStyle="1" w:styleId="WW-Absatz-Standardschriftart11111111111111111111111111">
    <w:name w:val="WW-Absatz-Standardschriftart11111111111111111111111111"/>
    <w:rsid w:val="006B6C73"/>
  </w:style>
  <w:style w:type="character" w:customStyle="1" w:styleId="WW-Absatz-Standardschriftart111111111111111111111111111">
    <w:name w:val="WW-Absatz-Standardschriftart111111111111111111111111111"/>
    <w:rsid w:val="006B6C73"/>
  </w:style>
  <w:style w:type="character" w:customStyle="1" w:styleId="WW-Absatz-Standardschriftart1111111111111111111111111111">
    <w:name w:val="WW-Absatz-Standardschriftart1111111111111111111111111111"/>
    <w:rsid w:val="006B6C73"/>
  </w:style>
  <w:style w:type="character" w:customStyle="1" w:styleId="WW-Absatz-Standardschriftart11111111111111111111111111111">
    <w:name w:val="WW-Absatz-Standardschriftart11111111111111111111111111111"/>
    <w:rsid w:val="006B6C73"/>
  </w:style>
  <w:style w:type="character" w:customStyle="1" w:styleId="WW8Num2z0">
    <w:name w:val="WW8Num2z0"/>
    <w:rsid w:val="006B6C73"/>
    <w:rPr>
      <w:b/>
      <w:bCs w:val="0"/>
    </w:rPr>
  </w:style>
  <w:style w:type="character" w:customStyle="1" w:styleId="WW8Num4z0">
    <w:name w:val="WW8Num4z0"/>
    <w:rsid w:val="006B6C73"/>
    <w:rPr>
      <w:rFonts w:ascii="Times New Roman" w:hAnsi="Times New Roman" w:cs="Times New Roman" w:hint="default"/>
    </w:rPr>
  </w:style>
  <w:style w:type="character" w:customStyle="1" w:styleId="WW8Num5z0">
    <w:name w:val="WW8Num5z0"/>
    <w:rsid w:val="006B6C73"/>
    <w:rPr>
      <w:rFonts w:ascii="Times New Roman" w:hAnsi="Times New Roman" w:cs="Times New Roman" w:hint="default"/>
    </w:rPr>
  </w:style>
  <w:style w:type="character" w:customStyle="1" w:styleId="WW-Fontepargpadro">
    <w:name w:val="WW-Fonte parág. padrão"/>
    <w:rsid w:val="006B6C73"/>
  </w:style>
  <w:style w:type="character" w:customStyle="1" w:styleId="MenoPendente10">
    <w:name w:val="Menção Pendente1"/>
    <w:uiPriority w:val="99"/>
    <w:semiHidden/>
    <w:rsid w:val="006B6C73"/>
    <w:rPr>
      <w:color w:val="605E5C"/>
      <w:shd w:val="clear" w:color="auto" w:fill="E1DFDD"/>
    </w:rPr>
  </w:style>
  <w:style w:type="character" w:customStyle="1" w:styleId="fontstyle01">
    <w:name w:val="fontstyle01"/>
    <w:rsid w:val="006B6C73"/>
    <w:rPr>
      <w:rFonts w:ascii="Consolas-Bold" w:hAnsi="Consolas-Bold" w:hint="default"/>
      <w:b/>
      <w:bCs/>
      <w:i w:val="0"/>
      <w:iCs w:val="0"/>
      <w:color w:val="000000"/>
      <w:sz w:val="28"/>
      <w:szCs w:val="28"/>
    </w:rPr>
  </w:style>
  <w:style w:type="character" w:customStyle="1" w:styleId="fontstyle21">
    <w:name w:val="fontstyle21"/>
    <w:rsid w:val="006B6C73"/>
    <w:rPr>
      <w:rFonts w:ascii="Consolas" w:hAnsi="Consolas" w:hint="default"/>
      <w:b w:val="0"/>
      <w:bCs w:val="0"/>
      <w:i w:val="0"/>
      <w:iCs w:val="0"/>
      <w:color w:val="000000"/>
      <w:sz w:val="28"/>
      <w:szCs w:val="28"/>
    </w:rPr>
  </w:style>
  <w:style w:type="character" w:customStyle="1" w:styleId="fontstyle31">
    <w:name w:val="fontstyle31"/>
    <w:rsid w:val="006B6C73"/>
    <w:rPr>
      <w:rFonts w:ascii="SymbolMT" w:hAnsi="SymbolMT" w:hint="default"/>
      <w:b w:val="0"/>
      <w:bCs w:val="0"/>
      <w:i w:val="0"/>
      <w:iCs w:val="0"/>
      <w:color w:val="000000"/>
      <w:sz w:val="28"/>
      <w:szCs w:val="28"/>
    </w:rPr>
  </w:style>
  <w:style w:type="character" w:customStyle="1" w:styleId="SemEspaamentoChar">
    <w:name w:val="Sem Espaçamento Char"/>
    <w:link w:val="SemEspaamento"/>
    <w:uiPriority w:val="1"/>
    <w:rsid w:val="006B6C73"/>
    <w:rPr>
      <w:rFonts w:ascii="Calibri" w:eastAsia="Calibri" w:hAnsi="Calibri"/>
      <w:sz w:val="22"/>
      <w:szCs w:val="22"/>
      <w:lang w:eastAsia="en-US"/>
    </w:rPr>
  </w:style>
  <w:style w:type="character" w:customStyle="1" w:styleId="PargrafodaListaChar">
    <w:name w:val="Parágrafo da Lista Char"/>
    <w:aliases w:val="Itemização Char"/>
    <w:link w:val="PargrafodaLista"/>
    <w:uiPriority w:val="34"/>
    <w:rsid w:val="006B6C73"/>
    <w:rPr>
      <w:rFonts w:ascii="Calibri" w:eastAsia="Calibri" w:hAnsi="Calibri"/>
      <w:sz w:val="22"/>
      <w:szCs w:val="22"/>
      <w:lang w:eastAsia="en-US"/>
    </w:rPr>
  </w:style>
  <w:style w:type="paragraph" w:customStyle="1" w:styleId="cabecalhodescricao">
    <w:name w:val="cabecalho__descricao"/>
    <w:basedOn w:val="Normal"/>
    <w:rsid w:val="006B6C73"/>
    <w:pPr>
      <w:spacing w:before="100" w:beforeAutospacing="1" w:after="100" w:afterAutospacing="1"/>
    </w:pPr>
  </w:style>
  <w:style w:type="character" w:customStyle="1" w:styleId="PGE-Alteraesdestacadas">
    <w:name w:val="PGE - Alterações destacadas"/>
    <w:uiPriority w:val="1"/>
    <w:qFormat/>
    <w:rsid w:val="006B6C73"/>
    <w:rPr>
      <w:rFonts w:ascii="Arial" w:hAnsi="Arial"/>
      <w:b/>
      <w:color w:val="000000"/>
      <w:sz w:val="22"/>
      <w:u w:val="single"/>
    </w:rPr>
  </w:style>
  <w:style w:type="table" w:customStyle="1" w:styleId="TableNormal">
    <w:name w:val="Table Normal"/>
    <w:uiPriority w:val="2"/>
    <w:semiHidden/>
    <w:unhideWhenUsed/>
    <w:qFormat/>
    <w:rsid w:val="006B6C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6C73"/>
    <w:pPr>
      <w:widowControl w:val="0"/>
      <w:autoSpaceDE w:val="0"/>
      <w:autoSpaceDN w:val="0"/>
      <w:spacing w:before="145"/>
    </w:pPr>
    <w:rPr>
      <w:rFonts w:ascii="Arial" w:eastAsia="Arial" w:hAnsi="Arial" w:cs="Arial"/>
      <w:sz w:val="22"/>
      <w:szCs w:val="22"/>
      <w:lang w:val="pt-PT" w:eastAsia="en-US"/>
    </w:rPr>
  </w:style>
  <w:style w:type="paragraph" w:customStyle="1" w:styleId="Nivel01">
    <w:name w:val="Nivel 01"/>
    <w:basedOn w:val="Ttulo1"/>
    <w:next w:val="Normal"/>
    <w:link w:val="Nivel01Char"/>
    <w:autoRedefine/>
    <w:qFormat/>
    <w:rsid w:val="0077789C"/>
    <w:pPr>
      <w:keepLines/>
      <w:numPr>
        <w:numId w:val="2"/>
      </w:numPr>
      <w:ind w:left="0" w:firstLine="0"/>
      <w:jc w:val="both"/>
    </w:pPr>
    <w:rPr>
      <w:b/>
      <w:bCs/>
      <w:i w:val="0"/>
      <w:iCs w:val="0"/>
      <w:color w:val="auto"/>
      <w:sz w:val="28"/>
      <w:szCs w:val="28"/>
    </w:rPr>
  </w:style>
  <w:style w:type="paragraph" w:customStyle="1" w:styleId="Nivel2">
    <w:name w:val="Nivel 2"/>
    <w:basedOn w:val="Normal"/>
    <w:link w:val="Nivel2Char"/>
    <w:qFormat/>
    <w:rsid w:val="006B6C73"/>
    <w:pPr>
      <w:numPr>
        <w:ilvl w:val="1"/>
        <w:numId w:val="2"/>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6B6C73"/>
    <w:pPr>
      <w:numPr>
        <w:ilvl w:val="2"/>
        <w:numId w:val="2"/>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6B6C73"/>
    <w:pPr>
      <w:numPr>
        <w:ilvl w:val="3"/>
      </w:numPr>
      <w:ind w:left="567" w:firstLine="0"/>
    </w:pPr>
    <w:rPr>
      <w:color w:val="auto"/>
    </w:rPr>
  </w:style>
  <w:style w:type="paragraph" w:customStyle="1" w:styleId="Nivel5">
    <w:name w:val="Nivel 5"/>
    <w:basedOn w:val="Nivel4"/>
    <w:qFormat/>
    <w:rsid w:val="006B6C73"/>
    <w:pPr>
      <w:numPr>
        <w:ilvl w:val="4"/>
      </w:numPr>
      <w:tabs>
        <w:tab w:val="num" w:pos="360"/>
      </w:tabs>
      <w:ind w:left="851" w:firstLine="0"/>
    </w:pPr>
  </w:style>
  <w:style w:type="character" w:customStyle="1" w:styleId="Nivel2Char">
    <w:name w:val="Nivel 2 Char"/>
    <w:link w:val="Nivel2"/>
    <w:locked/>
    <w:rsid w:val="006B6C73"/>
    <w:rPr>
      <w:rFonts w:ascii="Arial" w:hAnsi="Arial" w:cs="Arial"/>
      <w:color w:val="000000"/>
    </w:rPr>
  </w:style>
  <w:style w:type="character" w:customStyle="1" w:styleId="Nivel3Char">
    <w:name w:val="Nivel 3 Char"/>
    <w:link w:val="Nivel3"/>
    <w:rsid w:val="006B6C73"/>
    <w:rPr>
      <w:rFonts w:ascii="Arial" w:hAnsi="Arial" w:cs="Arial"/>
      <w:color w:val="000000"/>
    </w:rPr>
  </w:style>
  <w:style w:type="character" w:styleId="Refdecomentrio">
    <w:name w:val="annotation reference"/>
    <w:unhideWhenUsed/>
    <w:qFormat/>
    <w:rsid w:val="006B6C73"/>
    <w:rPr>
      <w:sz w:val="16"/>
      <w:szCs w:val="16"/>
    </w:rPr>
  </w:style>
  <w:style w:type="paragraph" w:styleId="Citao">
    <w:name w:val="Quote"/>
    <w:aliases w:val="TCU,Citação AGU,NotaExplicativa"/>
    <w:basedOn w:val="Normal"/>
    <w:next w:val="Normal"/>
    <w:link w:val="CitaoChar"/>
    <w:qFormat/>
    <w:rsid w:val="006B6C7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basedOn w:val="Fontepargpadro"/>
    <w:link w:val="Citao"/>
    <w:qFormat/>
    <w:rsid w:val="006B6C73"/>
    <w:rPr>
      <w:rFonts w:ascii="Arial" w:eastAsia="Calibri" w:hAnsi="Arial" w:cs="Tahoma"/>
      <w:i/>
      <w:iCs/>
      <w:color w:val="000000"/>
      <w:szCs w:val="24"/>
      <w:shd w:val="clear" w:color="auto" w:fill="FFFFCC"/>
      <w:lang w:eastAsia="en-US"/>
    </w:rPr>
  </w:style>
  <w:style w:type="character" w:customStyle="1" w:styleId="Nivel01Char">
    <w:name w:val="Nivel 01 Char"/>
    <w:link w:val="Nivel01"/>
    <w:rsid w:val="0077789C"/>
    <w:rPr>
      <w:rFonts w:ascii="Arial" w:hAnsi="Arial" w:cs="Arial"/>
      <w:b/>
      <w:bCs/>
      <w:sz w:val="28"/>
      <w:szCs w:val="28"/>
    </w:rPr>
  </w:style>
  <w:style w:type="character" w:customStyle="1" w:styleId="normaltextrun">
    <w:name w:val="normaltextrun"/>
    <w:basedOn w:val="Fontepargpadro"/>
    <w:rsid w:val="006B6C73"/>
  </w:style>
  <w:style w:type="character" w:customStyle="1" w:styleId="eop">
    <w:name w:val="eop"/>
    <w:basedOn w:val="Fontepargpadro"/>
    <w:rsid w:val="006B6C73"/>
  </w:style>
  <w:style w:type="character" w:customStyle="1" w:styleId="Nivel4Char">
    <w:name w:val="Nivel 4 Char"/>
    <w:link w:val="Nivel4"/>
    <w:rsid w:val="006B6C73"/>
    <w:rPr>
      <w:rFonts w:ascii="Arial" w:hAnsi="Arial" w:cs="Arial"/>
    </w:rPr>
  </w:style>
  <w:style w:type="paragraph" w:customStyle="1" w:styleId="ou">
    <w:name w:val="ou"/>
    <w:basedOn w:val="PargrafodaLista"/>
    <w:link w:val="ouChar"/>
    <w:qFormat/>
    <w:rsid w:val="006B6C73"/>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link w:val="ou"/>
    <w:rsid w:val="006B6C73"/>
    <w:rPr>
      <w:rFonts w:ascii="Arial" w:eastAsia="Calibri" w:hAnsi="Arial" w:cs="Arial"/>
      <w:b/>
      <w:bCs/>
      <w:i/>
      <w:iCs/>
      <w:color w:val="FF0000"/>
      <w:sz w:val="24"/>
      <w:szCs w:val="24"/>
      <w:u w:val="single"/>
    </w:rPr>
  </w:style>
  <w:style w:type="paragraph" w:customStyle="1" w:styleId="Nvel2-Red">
    <w:name w:val="Nível 2 -Red"/>
    <w:basedOn w:val="Nivel2"/>
    <w:link w:val="Nvel2-RedChar"/>
    <w:qFormat/>
    <w:rsid w:val="006B6C73"/>
    <w:pPr>
      <w:numPr>
        <w:numId w:val="1"/>
      </w:numPr>
      <w:ind w:left="0" w:firstLine="0"/>
    </w:pPr>
    <w:rPr>
      <w:i/>
      <w:iCs/>
      <w:color w:val="FF0000"/>
    </w:rPr>
  </w:style>
  <w:style w:type="paragraph" w:customStyle="1" w:styleId="Nvel3-R">
    <w:name w:val="Nível 3-R"/>
    <w:basedOn w:val="Nivel3"/>
    <w:link w:val="Nvel3-RChar"/>
    <w:qFormat/>
    <w:rsid w:val="006B6C73"/>
    <w:pPr>
      <w:numPr>
        <w:numId w:val="1"/>
      </w:numPr>
      <w:ind w:left="284" w:firstLine="0"/>
    </w:pPr>
    <w:rPr>
      <w:i/>
      <w:iCs/>
      <w:color w:val="FF0000"/>
    </w:rPr>
  </w:style>
  <w:style w:type="character" w:customStyle="1" w:styleId="Nvel2-RedChar">
    <w:name w:val="Nível 2 -Red Char"/>
    <w:link w:val="Nvel2-Red"/>
    <w:rsid w:val="006B6C73"/>
    <w:rPr>
      <w:rFonts w:ascii="Arial" w:hAnsi="Arial" w:cs="Arial"/>
      <w:i/>
      <w:iCs/>
      <w:color w:val="FF0000"/>
    </w:rPr>
  </w:style>
  <w:style w:type="paragraph" w:customStyle="1" w:styleId="Nvel4-R">
    <w:name w:val="Nível 4-R"/>
    <w:basedOn w:val="Nivel4"/>
    <w:link w:val="Nvel4-RChar"/>
    <w:qFormat/>
    <w:rsid w:val="006B6C73"/>
    <w:pPr>
      <w:numPr>
        <w:ilvl w:val="0"/>
        <w:numId w:val="0"/>
      </w:numPr>
      <w:tabs>
        <w:tab w:val="num" w:pos="360"/>
      </w:tabs>
      <w:ind w:left="567"/>
    </w:pPr>
    <w:rPr>
      <w:i/>
      <w:iCs/>
      <w:color w:val="FF0000"/>
    </w:rPr>
  </w:style>
  <w:style w:type="character" w:customStyle="1" w:styleId="Nvel3-RChar">
    <w:name w:val="Nível 3-R Char"/>
    <w:link w:val="Nvel3-R"/>
    <w:rsid w:val="006B6C73"/>
    <w:rPr>
      <w:rFonts w:ascii="Arial" w:hAnsi="Arial" w:cs="Arial"/>
      <w:i/>
      <w:iCs/>
      <w:color w:val="FF0000"/>
    </w:rPr>
  </w:style>
  <w:style w:type="character" w:customStyle="1" w:styleId="Nvel4-RChar">
    <w:name w:val="Nível 4-R Char"/>
    <w:link w:val="Nvel4-R"/>
    <w:rsid w:val="006B6C73"/>
    <w:rPr>
      <w:rFonts w:ascii="Arial" w:hAnsi="Arial" w:cs="Arial"/>
      <w:i/>
      <w:iCs/>
      <w:color w:val="FF0000"/>
    </w:rPr>
  </w:style>
  <w:style w:type="paragraph" w:customStyle="1" w:styleId="Nvel01-SemNumerao">
    <w:name w:val="Nível 01-Sem Numeração"/>
    <w:basedOn w:val="Normal"/>
    <w:link w:val="Nvel01-SemNumeraoChar"/>
    <w:autoRedefine/>
    <w:uiPriority w:val="1"/>
    <w:qFormat/>
    <w:rsid w:val="006B6C73"/>
    <w:pPr>
      <w:keepNext/>
      <w:keepLines/>
      <w:spacing w:before="240" w:after="120" w:line="276" w:lineRule="auto"/>
      <w:jc w:val="both"/>
      <w:outlineLvl w:val="1"/>
    </w:pPr>
    <w:rPr>
      <w:rFonts w:ascii="Arial" w:hAnsi="Arial" w:cs="Arial"/>
      <w:b/>
      <w:bCs/>
      <w:sz w:val="20"/>
      <w:szCs w:val="20"/>
    </w:rPr>
  </w:style>
  <w:style w:type="character" w:customStyle="1" w:styleId="Nvel01-SemNumeraoChar">
    <w:name w:val="Nível 01-Sem Numeração Char"/>
    <w:link w:val="Nvel01-SemNumerao"/>
    <w:uiPriority w:val="1"/>
    <w:rsid w:val="006B6C73"/>
    <w:rPr>
      <w:rFonts w:ascii="Arial" w:hAnsi="Arial" w:cs="Arial"/>
      <w:b/>
      <w:bCs/>
    </w:rPr>
  </w:style>
  <w:style w:type="paragraph" w:styleId="Assuntodocomentrio">
    <w:name w:val="annotation subject"/>
    <w:basedOn w:val="Textodecomentrio"/>
    <w:next w:val="Textodecomentrio"/>
    <w:link w:val="AssuntodocomentrioChar"/>
    <w:uiPriority w:val="99"/>
    <w:semiHidden/>
    <w:unhideWhenUsed/>
    <w:rsid w:val="006B6C73"/>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6B6C73"/>
    <w:rPr>
      <w:rFonts w:ascii="Calibri" w:eastAsia="Calibri" w:hAnsi="Calibri"/>
      <w:b/>
      <w:bCs/>
      <w:lang w:eastAsia="en-US"/>
    </w:rPr>
  </w:style>
  <w:style w:type="paragraph" w:customStyle="1" w:styleId="Nvel1-SemNum">
    <w:name w:val="Nível 1-Sem Num"/>
    <w:basedOn w:val="Nivel01"/>
    <w:link w:val="Nvel1-SemNumChar"/>
    <w:autoRedefine/>
    <w:qFormat/>
    <w:rsid w:val="006B6C73"/>
    <w:pPr>
      <w:numPr>
        <w:numId w:val="0"/>
      </w:numPr>
      <w:outlineLvl w:val="1"/>
    </w:pPr>
  </w:style>
  <w:style w:type="character" w:customStyle="1" w:styleId="Nvel1-SemNumChar">
    <w:name w:val="Nível 1-Sem Num Char"/>
    <w:link w:val="Nvel1-SemNum"/>
    <w:rsid w:val="006B6C73"/>
    <w:rPr>
      <w:rFonts w:ascii="Arial" w:hAnsi="Arial" w:cs="Arial"/>
      <w:b/>
      <w:bCs/>
      <w:sz w:val="28"/>
      <w:szCs w:val="28"/>
    </w:rPr>
  </w:style>
  <w:style w:type="character" w:customStyle="1" w:styleId="findhit">
    <w:name w:val="findhit"/>
    <w:basedOn w:val="Fontepargpadro"/>
    <w:rsid w:val="006B6C73"/>
  </w:style>
  <w:style w:type="paragraph" w:customStyle="1" w:styleId="Nvel1-SemNumPreto">
    <w:name w:val="Nível 1-Sem Num Preto"/>
    <w:basedOn w:val="Nvel1-SemNum"/>
    <w:link w:val="Nvel1-SemNumPretoChar"/>
    <w:qFormat/>
    <w:rsid w:val="006B6C73"/>
    <w:rPr>
      <w:lang w:eastAsia="zh-CN" w:bidi="hi-IN"/>
    </w:rPr>
  </w:style>
  <w:style w:type="character" w:customStyle="1" w:styleId="Nvel1-SemNumPretoChar">
    <w:name w:val="Nível 1-Sem Num Preto Char"/>
    <w:link w:val="Nvel1-SemNumPreto"/>
    <w:rsid w:val="006B6C73"/>
    <w:rPr>
      <w:rFonts w:ascii="Arial" w:hAnsi="Arial" w:cs="Arial"/>
      <w:b/>
      <w:bCs/>
      <w:sz w:val="28"/>
      <w:szCs w:val="28"/>
      <w:lang w:eastAsia="zh-CN" w:bidi="hi-IN"/>
    </w:rPr>
  </w:style>
  <w:style w:type="paragraph" w:customStyle="1" w:styleId="GradeColorida-nfase11">
    <w:name w:val="Grade Colorida - Ênfase 11"/>
    <w:basedOn w:val="Normal"/>
    <w:next w:val="Normal"/>
    <w:link w:val="GradeColorida-nfase1Char"/>
    <w:rsid w:val="006B6C7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6B6C73"/>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6B6C73"/>
    <w:pPr>
      <w:numPr>
        <w:ilvl w:val="0"/>
        <w:numId w:val="0"/>
      </w:numPr>
      <w:ind w:left="284"/>
    </w:pPr>
    <w:rPr>
      <w:i w:val="0"/>
      <w:iCs w:val="0"/>
    </w:rPr>
  </w:style>
  <w:style w:type="paragraph" w:customStyle="1" w:styleId="Nvel4">
    <w:name w:val="Nível 4"/>
    <w:basedOn w:val="Nvel3"/>
    <w:link w:val="Nvel4Char"/>
    <w:qFormat/>
    <w:rsid w:val="006B6C73"/>
    <w:pPr>
      <w:ind w:left="567"/>
    </w:pPr>
  </w:style>
  <w:style w:type="character" w:customStyle="1" w:styleId="Nvel3Char">
    <w:name w:val="Nível 3 Char"/>
    <w:link w:val="Nvel3"/>
    <w:rsid w:val="006B6C73"/>
    <w:rPr>
      <w:rFonts w:ascii="Arial" w:hAnsi="Arial" w:cs="Arial"/>
      <w:color w:val="FF0000"/>
    </w:rPr>
  </w:style>
  <w:style w:type="paragraph" w:customStyle="1" w:styleId="SubTitNN">
    <w:name w:val="SubTitNN"/>
    <w:basedOn w:val="Normal"/>
    <w:link w:val="SubTitNNChar"/>
    <w:qFormat/>
    <w:rsid w:val="006B6C73"/>
    <w:pPr>
      <w:spacing w:before="240" w:after="120" w:line="276" w:lineRule="auto"/>
      <w:jc w:val="both"/>
    </w:pPr>
    <w:rPr>
      <w:rFonts w:ascii="Arial" w:hAnsi="Arial" w:cs="Arial"/>
      <w:b/>
      <w:bCs/>
      <w:iCs/>
      <w:sz w:val="20"/>
      <w:szCs w:val="20"/>
    </w:rPr>
  </w:style>
  <w:style w:type="character" w:customStyle="1" w:styleId="Nvel4Char">
    <w:name w:val="Nível 4 Char"/>
    <w:link w:val="Nvel4"/>
    <w:rsid w:val="006B6C73"/>
    <w:rPr>
      <w:rFonts w:ascii="Arial" w:hAnsi="Arial" w:cs="Arial"/>
      <w:color w:val="FF0000"/>
    </w:rPr>
  </w:style>
  <w:style w:type="character" w:customStyle="1" w:styleId="SubTitNNChar">
    <w:name w:val="SubTitNN Char"/>
    <w:link w:val="SubTitNN"/>
    <w:rsid w:val="006B6C73"/>
    <w:rPr>
      <w:rFonts w:ascii="Arial" w:hAnsi="Arial" w:cs="Arial"/>
      <w:b/>
      <w:bCs/>
      <w:iCs/>
    </w:rPr>
  </w:style>
  <w:style w:type="paragraph" w:customStyle="1" w:styleId="Prembulo">
    <w:name w:val="Preâmbulo"/>
    <w:basedOn w:val="Normal"/>
    <w:link w:val="PrembuloChar"/>
    <w:qFormat/>
    <w:rsid w:val="00966E3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966E3B"/>
    <w:rPr>
      <w:rFonts w:ascii="Arial" w:eastAsia="Arial" w:hAnsi="Arial" w:cs="Arial"/>
      <w:bCs/>
    </w:rPr>
  </w:style>
  <w:style w:type="paragraph" w:customStyle="1" w:styleId="Nvel1-SemBlack">
    <w:name w:val="Nível 1-Sem Black"/>
    <w:basedOn w:val="Nvel1-SemNum"/>
    <w:link w:val="Nvel1-SemBlackChar"/>
    <w:qFormat/>
    <w:rsid w:val="00E6143C"/>
    <w:pPr>
      <w:spacing w:before="240" w:after="120" w:line="276" w:lineRule="auto"/>
    </w:pPr>
    <w:rPr>
      <w:rFonts w:eastAsiaTheme="majorEastAsia"/>
    </w:rPr>
  </w:style>
  <w:style w:type="character" w:customStyle="1" w:styleId="Nvel1-SemBlackChar">
    <w:name w:val="Nível 1-Sem Black Char"/>
    <w:basedOn w:val="Nvel1-SemNumChar"/>
    <w:link w:val="Nvel1-SemBlack"/>
    <w:rsid w:val="00E6143C"/>
    <w:rPr>
      <w:rFonts w:ascii="Arial" w:eastAsiaTheme="majorEastAsia" w:hAnsi="Arial" w:cs="Arial"/>
      <w:b/>
      <w:bCs/>
      <w:sz w:val="28"/>
      <w:szCs w:val="28"/>
    </w:rPr>
  </w:style>
  <w:style w:type="character" w:styleId="MenoPendente">
    <w:name w:val="Unresolved Mention"/>
    <w:basedOn w:val="Fontepargpadro"/>
    <w:uiPriority w:val="99"/>
    <w:semiHidden/>
    <w:unhideWhenUsed/>
    <w:rsid w:val="00226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41042">
      <w:bodyDiv w:val="1"/>
      <w:marLeft w:val="0"/>
      <w:marRight w:val="0"/>
      <w:marTop w:val="0"/>
      <w:marBottom w:val="0"/>
      <w:divBdr>
        <w:top w:val="none" w:sz="0" w:space="0" w:color="auto"/>
        <w:left w:val="none" w:sz="0" w:space="0" w:color="auto"/>
        <w:bottom w:val="none" w:sz="0" w:space="0" w:color="auto"/>
        <w:right w:val="none" w:sz="0" w:space="0" w:color="auto"/>
      </w:divBdr>
    </w:div>
    <w:div w:id="459543657">
      <w:bodyDiv w:val="1"/>
      <w:marLeft w:val="0"/>
      <w:marRight w:val="0"/>
      <w:marTop w:val="0"/>
      <w:marBottom w:val="0"/>
      <w:divBdr>
        <w:top w:val="none" w:sz="0" w:space="0" w:color="auto"/>
        <w:left w:val="none" w:sz="0" w:space="0" w:color="auto"/>
        <w:bottom w:val="none" w:sz="0" w:space="0" w:color="auto"/>
        <w:right w:val="none" w:sz="0" w:space="0" w:color="auto"/>
      </w:divBdr>
    </w:div>
    <w:div w:id="568852935">
      <w:bodyDiv w:val="1"/>
      <w:marLeft w:val="0"/>
      <w:marRight w:val="0"/>
      <w:marTop w:val="0"/>
      <w:marBottom w:val="0"/>
      <w:divBdr>
        <w:top w:val="none" w:sz="0" w:space="0" w:color="auto"/>
        <w:left w:val="none" w:sz="0" w:space="0" w:color="auto"/>
        <w:bottom w:val="none" w:sz="0" w:space="0" w:color="auto"/>
        <w:right w:val="none" w:sz="0" w:space="0" w:color="auto"/>
      </w:divBdr>
    </w:div>
    <w:div w:id="862281322">
      <w:bodyDiv w:val="1"/>
      <w:marLeft w:val="0"/>
      <w:marRight w:val="0"/>
      <w:marTop w:val="0"/>
      <w:marBottom w:val="0"/>
      <w:divBdr>
        <w:top w:val="none" w:sz="0" w:space="0" w:color="auto"/>
        <w:left w:val="none" w:sz="0" w:space="0" w:color="auto"/>
        <w:bottom w:val="none" w:sz="0" w:space="0" w:color="auto"/>
        <w:right w:val="none" w:sz="0" w:space="0" w:color="auto"/>
      </w:divBdr>
    </w:div>
    <w:div w:id="1238591369">
      <w:bodyDiv w:val="1"/>
      <w:marLeft w:val="0"/>
      <w:marRight w:val="0"/>
      <w:marTop w:val="0"/>
      <w:marBottom w:val="0"/>
      <w:divBdr>
        <w:top w:val="none" w:sz="0" w:space="0" w:color="auto"/>
        <w:left w:val="none" w:sz="0" w:space="0" w:color="auto"/>
        <w:bottom w:val="none" w:sz="0" w:space="0" w:color="auto"/>
        <w:right w:val="none" w:sz="0" w:space="0" w:color="auto"/>
      </w:divBdr>
    </w:div>
    <w:div w:id="1265112000">
      <w:bodyDiv w:val="1"/>
      <w:marLeft w:val="0"/>
      <w:marRight w:val="0"/>
      <w:marTop w:val="0"/>
      <w:marBottom w:val="0"/>
      <w:divBdr>
        <w:top w:val="none" w:sz="0" w:space="0" w:color="auto"/>
        <w:left w:val="none" w:sz="0" w:space="0" w:color="auto"/>
        <w:bottom w:val="none" w:sz="0" w:space="0" w:color="auto"/>
        <w:right w:val="none" w:sz="0" w:space="0" w:color="auto"/>
      </w:divBdr>
    </w:div>
    <w:div w:id="1686899038">
      <w:bodyDiv w:val="1"/>
      <w:marLeft w:val="0"/>
      <w:marRight w:val="0"/>
      <w:marTop w:val="0"/>
      <w:marBottom w:val="0"/>
      <w:divBdr>
        <w:top w:val="none" w:sz="0" w:space="0" w:color="auto"/>
        <w:left w:val="none" w:sz="0" w:space="0" w:color="auto"/>
        <w:bottom w:val="none" w:sz="0" w:space="0" w:color="auto"/>
        <w:right w:val="none" w:sz="0" w:space="0" w:color="auto"/>
      </w:divBdr>
    </w:div>
    <w:div w:id="19534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br/compras/pt-br/acesso-a-informacao/legislacao/instrucoes-normativas/instrucao-normativa-no-3-de-26-de-abril-de-2018"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07-2010/2009/lei/l12187.htm"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leis/l5764.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6938.htm" TargetMode="External"/><Relationship Id="rId89" Type="http://schemas.openxmlformats.org/officeDocument/2006/relationships/hyperlink" Target="http://www.ipaam.am.gov.br/wp-content/uploads/2021/01/Conama-382-Poluentes-atmosfericos.pdf"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yperlink" Target="http://www.planalto.gov.br/ccivil_03/_ato2019-2022/2021/lei/L14133.htm" TargetMode="External"/><Relationship Id="rId138" Type="http://schemas.openxmlformats.org/officeDocument/2006/relationships/hyperlink" Target="https://www.planalto.gov.br/ccivil_03/leis/lcp/lcp123.htm" TargetMode="External"/><Relationship Id="rId16" Type="http://schemas.openxmlformats.org/officeDocument/2006/relationships/hyperlink" Target="https://www.planalto.gov.br/ccivil_03/leis/lcp/lcp12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gov.br/compras/pt-br/acesso-a-informacao/legislacao/instrucoes-normativas/instrucao-normativa-no-53-de-8-de-julho-de-2020"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http://www.planalto.gov.br/ccivil_03/_ato2019-2022/2021/lei/L14133.htm" TargetMode="External"/><Relationship Id="rId128"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90" Type="http://schemas.openxmlformats.org/officeDocument/2006/relationships/hyperlink" Target="http://www.ibama.gov.br/sophia/cnia/legislacao/MMA/RE0001-080390.PDF" TargetMode="External"/><Relationship Id="rId95" Type="http://schemas.openxmlformats.org/officeDocument/2006/relationships/hyperlink" Target="https://www.planalto.gov.br/ccivil_03/_ato2015-2018/2018/lei/l13709.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134" Type="http://schemas.openxmlformats.org/officeDocument/2006/relationships/hyperlink" Target="https://www.planalto.gov.br/ccivil_03/constituicao/constituicaocompilado.htm" TargetMode="External"/><Relationship Id="rId139" Type="http://schemas.openxmlformats.org/officeDocument/2006/relationships/hyperlink" Target="http://www.planalto.gov.br/ccivil_03/_ato2019-2022/2021/lei/L14133.htm" TargetMode="External"/><Relationship Id="rId8" Type="http://schemas.openxmlformats.org/officeDocument/2006/relationships/hyperlink" Target="mailto:licitacao@tanabi.sp.gov.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ibama.gov.br/component/legislacao/?view=legislacao&amp;legislacao=112647" TargetMode="External"/><Relationship Id="rId93" Type="http://schemas.openxmlformats.org/officeDocument/2006/relationships/hyperlink" Target="https://www.planalto.gov.br/ccivil_03/_ato2015-2018/2018/lei/l13709.htm" TargetMode="External"/><Relationship Id="rId98" Type="http://schemas.openxmlformats.org/officeDocument/2006/relationships/hyperlink" Target="https://www.planalto.gov.br/ccivil_03/leis/2002/l10406compilada.htm" TargetMode="External"/><Relationship Id="rId121" Type="http://schemas.openxmlformats.org/officeDocument/2006/relationships/hyperlink" Target="http://www.planalto.gov.br/ccivil_03/_ato2019-2022/2021/lei/L14133.htm"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42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8429.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s://www.planalto.gov.br/ccivil_03/_ato2011-2014/2013/lei/l12846.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www.planalto.gov.br/ccivil_03/_ato2019-2022/2021/lei/L14133.htm" TargetMode="External"/><Relationship Id="rId137" Type="http://schemas.openxmlformats.org/officeDocument/2006/relationships/hyperlink" Target="https://www.planalto.gov.br/ccivil_03/leis/lcp/lcp12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gov.br/economia/pt-br/assuntos/drei/legislacao/arquivos/legislacoes-federais/indrei772020.pdf"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compras/pt-br/acesso-a-informacao/legislacao/instrucoes-normativas/instrucao-normativa-no-01-de-19-de-janeiro-de-2010" TargetMode="External"/><Relationship Id="rId88" Type="http://schemas.openxmlformats.org/officeDocument/2006/relationships/hyperlink" Target="https://cetesb.sp.gov.br/licenciamento/documentos/2002_Res_CONAMA_307.pdf" TargetMode="External"/><Relationship Id="rId91" Type="http://schemas.openxmlformats.org/officeDocument/2006/relationships/hyperlink" Target="https://www.gov.br/compras/pt-br/acesso-a-informacao/legislacao/instrucoes-normativas/instrucao-normativa-no-01-de-19-de-janeiro-de-2010" TargetMode="External"/><Relationship Id="rId96" Type="http://schemas.openxmlformats.org/officeDocument/2006/relationships/hyperlink" Target="https://www.planalto.gov.br/ccivil_03/_ato2015-2018/2018/lei/l13709.htm" TargetMode="External"/><Relationship Id="rId111" Type="http://schemas.openxmlformats.org/officeDocument/2006/relationships/hyperlink" Target="http://www.planalto.gov.br/ccivil_03/_ato2019-2022/2021/lei/L14133.htm" TargetMode="External"/><Relationship Id="rId132" Type="http://schemas.openxmlformats.org/officeDocument/2006/relationships/hyperlink" Target="http://www.planalto.gov.br/ccivil_03/_ato2019-2022/2021/lei/L14133.htm" TargetMode="External"/><Relationship Id="rId14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portaltransparencia.gov.br/sancoes/ceis"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leis/lcp/lcp123.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s://www.planalto.gov.br/ccivil_03/_ato2011-2014/2013/lei/l12846.htm" TargetMode="External"/><Relationship Id="rId119" Type="http://schemas.openxmlformats.org/officeDocument/2006/relationships/hyperlink" Target="https://www.gov.br/compras/pt-br/acesso-a-informacao/legislacao/instrucoes-normativas/instrucao-normativa-seges-me-no-26-de-13-de-abril-de-2022" TargetMode="External"/><Relationship Id="rId127"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5-2018/2016/decreto/d8660.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AGU/Pareceres/2019-2022/PRC-JL-01-2020.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ibama.gov.br/phocadownload/sinaflor/2018/2018-06-13-Ibama-IN-IBAMA-21-24-12-2014-SINAFLOR-DOF-compilada.pdf" TargetMode="External"/><Relationship Id="rId94" Type="http://schemas.openxmlformats.org/officeDocument/2006/relationships/hyperlink" Target="https://www.planalto.gov.br/ccivil_03/_ato2015-2018/2018/lei/l13709.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www.planalto.gov.br/ccivil_03/_ato2019-2022/2021/lei/L14133.htm" TargetMode="External"/><Relationship Id="rId130" Type="http://schemas.openxmlformats.org/officeDocument/2006/relationships/hyperlink" Target="http://www.planalto.gov.br/ccivil_03/_ato2019-2022/2021/lei/L14133.htm" TargetMode="External"/><Relationship Id="rId135" Type="http://schemas.openxmlformats.org/officeDocument/2006/relationships/hyperlink" Target="https://www.planalto.gov.br/ccivil_03/constituicao/constituicaocompilado.htm" TargetMode="External"/><Relationship Id="rId4" Type="http://schemas.openxmlformats.org/officeDocument/2006/relationships/webSettings" Target="webSettings.xml"/><Relationship Id="rId9" Type="http://schemas.openxmlformats.org/officeDocument/2006/relationships/hyperlink" Target="http://portalcompras.tanabi.sp.gov.br"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no-3-de-26-de-abril-de-2018"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hyperlink" Target="http://www.planalto.gov.br/ccivil_03/_ato2019-2022/2021/lei/L14133.htm" TargetMode="External"/><Relationship Id="rId141"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5-2018/2018/lei/l13709.htm" TargetMode="External"/><Relationship Id="rId2" Type="http://schemas.openxmlformats.org/officeDocument/2006/relationships/styles" Target="styles.xml"/><Relationship Id="rId29"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s://www.portaltransparencia.gov.br/sancoes/cnep"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gov.br/compras/pt-br/acesso-a-informacao/legislacao/instrucoes-normativas/instrucao-normativa-no-01-de-19-de-janeiro-de-2010"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25art159" TargetMode="External"/><Relationship Id="rId131" Type="http://schemas.openxmlformats.org/officeDocument/2006/relationships/hyperlink" Target="https://www.planalto.gov.br/ccivil_03/_ato2011-2014/2011/lei/l12527.htm" TargetMode="External"/><Relationship Id="rId136" Type="http://schemas.openxmlformats.org/officeDocument/2006/relationships/hyperlink" Target="http://www.planalto.gov.br/ccivil_03/_ato2019-2022/2021/lei/L14133.htm" TargetMode="External"/><Relationship Id="rId61" Type="http://schemas.openxmlformats.org/officeDocument/2006/relationships/hyperlink" Target="https://www.gov.br/empresas-e-negocios/pt-br/empreendedor" TargetMode="External"/><Relationship Id="rId82" Type="http://schemas.openxmlformats.org/officeDocument/2006/relationships/hyperlink" Target="http://www.planalto.gov.br/ccivil_03/_ato2004-2006/2006/decreto/d5975.htm" TargetMode="Externa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in.gov.br/en/web/dou/-/instrucao-normativa-seges/me-n-77-de-4-de-novembro-de-2022-441681061" TargetMode="External"/><Relationship Id="rId77" Type="http://schemas.openxmlformats.org/officeDocument/2006/relationships/hyperlink" Target="https://www.planalto.gov.br/ccivil_03/leis/l8078compilado.htm" TargetMode="External"/><Relationship Id="rId100" Type="http://schemas.openxmlformats.org/officeDocument/2006/relationships/hyperlink" Target="https://www.in.gov.br/en/web/dou/-/circular-susep-n-662-de-11-de-abril-de-2022-392772088" TargetMode="External"/><Relationship Id="rId105" Type="http://schemas.openxmlformats.org/officeDocument/2006/relationships/hyperlink" Target="http://www.planalto.gov.br/ccivil_03/_ato2019-2022/2021/lei/L14133.htm" TargetMode="External"/><Relationship Id="rId12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tanabi.sp.gov.br"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Timbrado</Template>
  <TotalTime>0</TotalTime>
  <Pages>46</Pages>
  <Words>21288</Words>
  <Characters>114958</Characters>
  <Application>Microsoft Office Word</Application>
  <DocSecurity>0</DocSecurity>
  <Lines>957</Lines>
  <Paragraphs>271</Paragraphs>
  <ScaleCrop>false</ScaleCrop>
  <HeadingPairs>
    <vt:vector size="2" baseType="variant">
      <vt:variant>
        <vt:lpstr>Título</vt:lpstr>
      </vt:variant>
      <vt:variant>
        <vt:i4>1</vt:i4>
      </vt:variant>
    </vt:vector>
  </HeadingPairs>
  <TitlesOfParts>
    <vt:vector size="1" baseType="lpstr">
      <vt:lpstr>ATA DE ABERTURA E ENCERRAMENTO DAS PROPOSTAS REFERENTE AO CONVITE Nº 03/2002</vt:lpstr>
    </vt:vector>
  </TitlesOfParts>
  <Company>*****</Company>
  <LinksUpToDate>false</LinksUpToDate>
  <CharactersWithSpaces>135975</CharactersWithSpaces>
  <SharedDoc>false</SharedDoc>
  <HLinks>
    <vt:vector size="6" baseType="variant">
      <vt:variant>
        <vt:i4>4194431</vt:i4>
      </vt:variant>
      <vt:variant>
        <vt:i4>0</vt:i4>
      </vt:variant>
      <vt:variant>
        <vt:i4>0</vt:i4>
      </vt:variant>
      <vt:variant>
        <vt:i4>5</vt:i4>
      </vt:variant>
      <vt:variant>
        <vt:lpwstr>mailto:licitacao@tanabi.sp.gov.br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DE ABERTURA E ENCERRAMENTO DAS PROPOSTAS REFERENTE AO CONVITE Nº 03/2002</dc:title>
  <dc:subject/>
  <dc:creator>Nideval Cesar Roveran</dc:creator>
  <cp:keywords/>
  <cp:lastModifiedBy>Usuario</cp:lastModifiedBy>
  <cp:revision>2</cp:revision>
  <cp:lastPrinted>2024-06-21T18:27:00Z</cp:lastPrinted>
  <dcterms:created xsi:type="dcterms:W3CDTF">2024-11-12T18:39:00Z</dcterms:created>
  <dcterms:modified xsi:type="dcterms:W3CDTF">2024-11-12T18:39:00Z</dcterms:modified>
</cp:coreProperties>
</file>